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970" w:rsidRPr="00665906" w:rsidRDefault="009D0BF3" w:rsidP="002721DC">
      <w:pPr>
        <w:pStyle w:val="a5"/>
        <w:spacing w:before="156"/>
      </w:pPr>
      <w:r w:rsidRPr="009D0BF3">
        <w:t>3GPP TSG RAN WG1 #</w:t>
      </w:r>
      <w:proofErr w:type="gramStart"/>
      <w:r w:rsidRPr="009D0BF3">
        <w:t>9</w:t>
      </w:r>
      <w:r w:rsidR="003C44C9">
        <w:t>7</w:t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>
        <w:tab/>
      </w:r>
      <w:r w:rsidR="009E06BF">
        <w:rPr>
          <w:rFonts w:eastAsiaTheme="minorEastAsia" w:hint="eastAsia"/>
          <w:lang w:eastAsia="zh-CN"/>
        </w:rPr>
        <w:t xml:space="preserve">   </w:t>
      </w:r>
      <w:r w:rsidR="00D3193C">
        <w:rPr>
          <w:rFonts w:eastAsiaTheme="minorEastAsia"/>
          <w:lang w:eastAsia="zh-CN"/>
        </w:rPr>
        <w:t xml:space="preserve">    </w:t>
      </w:r>
      <w:r w:rsidR="009E06BF" w:rsidRPr="006C6AB2">
        <w:rPr>
          <w:rFonts w:eastAsiaTheme="minorEastAsia" w:hint="eastAsia"/>
          <w:lang w:eastAsia="zh-CN"/>
        </w:rPr>
        <w:t>R1-</w:t>
      </w:r>
      <w:r w:rsidR="006C6AB2" w:rsidRPr="006C6AB2">
        <w:rPr>
          <w:color w:val="000000"/>
        </w:rPr>
        <w:t>1906396</w:t>
      </w:r>
      <w:proofErr w:type="gramEnd"/>
    </w:p>
    <w:p w:rsidR="009D0BF3" w:rsidRPr="009D0BF3" w:rsidRDefault="003C44C9" w:rsidP="009D0BF3">
      <w:pPr>
        <w:pStyle w:val="a5"/>
        <w:spacing w:before="156"/>
        <w:rPr>
          <w:lang w:val="en-GB"/>
        </w:rPr>
      </w:pPr>
      <w:r>
        <w:rPr>
          <w:lang w:val="en-GB"/>
        </w:rPr>
        <w:t>Reno</w:t>
      </w:r>
      <w:r w:rsidR="009D0BF3" w:rsidRPr="009D0BF3">
        <w:rPr>
          <w:lang w:val="en-GB"/>
        </w:rPr>
        <w:t xml:space="preserve">, </w:t>
      </w:r>
      <w:r>
        <w:rPr>
          <w:lang w:val="en-GB"/>
        </w:rPr>
        <w:t>USA, 13</w:t>
      </w:r>
      <w:r w:rsidR="009D0BF3" w:rsidRPr="009D0BF3">
        <w:rPr>
          <w:vertAlign w:val="superscript"/>
          <w:lang w:val="en-GB"/>
        </w:rPr>
        <w:t>th</w:t>
      </w:r>
      <w:r>
        <w:rPr>
          <w:lang w:val="en-GB"/>
        </w:rPr>
        <w:t xml:space="preserve"> – 17</w:t>
      </w:r>
      <w:r w:rsidR="009D0BF3" w:rsidRPr="009D0BF3">
        <w:rPr>
          <w:vertAlign w:val="superscript"/>
          <w:lang w:val="en-GB"/>
        </w:rPr>
        <w:t>th</w:t>
      </w:r>
      <w:r w:rsidR="009D0BF3" w:rsidRPr="009D0BF3">
        <w:rPr>
          <w:lang w:val="en-GB"/>
        </w:rPr>
        <w:t xml:space="preserve"> </w:t>
      </w:r>
      <w:r>
        <w:rPr>
          <w:lang w:val="en-GB"/>
        </w:rPr>
        <w:t>May</w:t>
      </w:r>
      <w:r w:rsidR="009D0BF3" w:rsidRPr="009D0BF3">
        <w:rPr>
          <w:lang w:val="en-GB"/>
        </w:rPr>
        <w:t>, 2019</w:t>
      </w:r>
    </w:p>
    <w:p w:rsidR="00AF2970" w:rsidRPr="00665906" w:rsidRDefault="00AF2970" w:rsidP="00301CC2">
      <w:pPr>
        <w:pStyle w:val="a5"/>
        <w:spacing w:beforeLines="0" w:line="240" w:lineRule="auto"/>
      </w:pPr>
      <w:r w:rsidRPr="00665906">
        <w:rPr>
          <w:rFonts w:eastAsia="MS Mincho"/>
        </w:rPr>
        <w:t>Source</w:t>
      </w:r>
      <w:r w:rsidRPr="00665906">
        <w:t>:</w:t>
      </w:r>
      <w:r w:rsidRPr="00665906">
        <w:tab/>
      </w:r>
      <w:r w:rsidRPr="00665906">
        <w:tab/>
      </w:r>
      <w:r w:rsidRPr="00665906">
        <w:rPr>
          <w:rFonts w:eastAsia="MS Mincho"/>
        </w:rPr>
        <w:t>NEC</w:t>
      </w:r>
      <w:bookmarkStart w:id="0" w:name="_GoBack"/>
      <w:bookmarkEnd w:id="0"/>
    </w:p>
    <w:p w:rsidR="00AF2970" w:rsidRPr="00665906" w:rsidRDefault="00AF2970" w:rsidP="00301CC2">
      <w:pPr>
        <w:pStyle w:val="a5"/>
        <w:spacing w:beforeLines="0" w:line="400" w:lineRule="exact"/>
      </w:pPr>
      <w:r w:rsidRPr="00665906">
        <w:rPr>
          <w:rFonts w:eastAsia="MS Mincho"/>
        </w:rPr>
        <w:t>Title</w:t>
      </w:r>
      <w:r w:rsidRPr="00665906">
        <w:t>:</w:t>
      </w:r>
      <w:r w:rsidRPr="00665906">
        <w:tab/>
      </w:r>
      <w:r w:rsidR="00652E57">
        <w:tab/>
      </w:r>
      <w:r w:rsidR="005A3556">
        <w:t xml:space="preserve">Discussion on </w:t>
      </w:r>
      <w:proofErr w:type="spellStart"/>
      <w:r w:rsidR="005A3556">
        <w:rPr>
          <w:rFonts w:eastAsiaTheme="minorEastAsia"/>
          <w:lang w:eastAsia="zh-CN"/>
        </w:rPr>
        <w:t>Qos</w:t>
      </w:r>
      <w:proofErr w:type="spellEnd"/>
      <w:r w:rsidR="005A3556">
        <w:rPr>
          <w:rFonts w:eastAsiaTheme="minorEastAsia"/>
          <w:lang w:eastAsia="zh-CN"/>
        </w:rPr>
        <w:t xml:space="preserve"> management </w:t>
      </w:r>
    </w:p>
    <w:p w:rsidR="00AF2970" w:rsidRPr="00784A42" w:rsidRDefault="00AF2970" w:rsidP="00301CC2">
      <w:pPr>
        <w:pStyle w:val="a5"/>
        <w:spacing w:beforeLines="0" w:line="240" w:lineRule="auto"/>
        <w:rPr>
          <w:rFonts w:eastAsiaTheme="minorEastAsia"/>
          <w:lang w:eastAsia="zh-CN"/>
        </w:rPr>
      </w:pPr>
      <w:r w:rsidRPr="00665906">
        <w:rPr>
          <w:rFonts w:eastAsia="MS Mincho"/>
        </w:rPr>
        <w:t>Agenda Item</w:t>
      </w:r>
      <w:r w:rsidRPr="00665906">
        <w:t>:</w:t>
      </w:r>
      <w:r w:rsidRPr="00665906">
        <w:tab/>
      </w:r>
      <w:r w:rsidRPr="00665906">
        <w:tab/>
      </w:r>
      <w:r w:rsidR="005A3556">
        <w:rPr>
          <w:rFonts w:eastAsiaTheme="minorEastAsia" w:hint="eastAsia"/>
          <w:lang w:eastAsia="zh-CN"/>
        </w:rPr>
        <w:t>7.2.4.6</w:t>
      </w:r>
    </w:p>
    <w:p w:rsidR="00AF2970" w:rsidRDefault="00AF2970" w:rsidP="00301CC2">
      <w:pPr>
        <w:pStyle w:val="a5"/>
        <w:spacing w:beforeLines="0" w:line="240" w:lineRule="auto"/>
        <w:rPr>
          <w:rFonts w:eastAsia="MS Mincho"/>
        </w:rPr>
      </w:pPr>
      <w:r>
        <w:rPr>
          <w:rFonts w:eastAsia="MS Mincho"/>
        </w:rPr>
        <w:t xml:space="preserve">Document </w:t>
      </w:r>
      <w:r w:rsidRPr="00665906">
        <w:rPr>
          <w:rFonts w:eastAsia="MS Mincho"/>
        </w:rPr>
        <w:t>for:</w:t>
      </w:r>
      <w:r w:rsidR="00652E57">
        <w:rPr>
          <w:rFonts w:eastAsia="MS Mincho"/>
        </w:rPr>
        <w:tab/>
      </w:r>
      <w:r w:rsidR="00652E57">
        <w:rPr>
          <w:rFonts w:eastAsia="MS Mincho"/>
        </w:rPr>
        <w:tab/>
      </w:r>
      <w:r w:rsidRPr="00665906">
        <w:rPr>
          <w:rFonts w:eastAsia="MS Mincho"/>
        </w:rPr>
        <w:t>Discussion and Decision</w:t>
      </w:r>
    </w:p>
    <w:p w:rsidR="009E23FC" w:rsidRPr="00132574" w:rsidRDefault="009E23FC" w:rsidP="00652E57">
      <w:pPr>
        <w:pStyle w:val="a5"/>
        <w:spacing w:before="156"/>
      </w:pPr>
      <w:r>
        <w:rPr>
          <w:rFonts w:eastAsia="MS Mincho"/>
        </w:rPr>
        <w:t>——————————————————————————————————</w:t>
      </w:r>
      <w:r w:rsidR="006F3171">
        <w:rPr>
          <w:rFonts w:eastAsia="MS Mincho"/>
        </w:rPr>
        <w:t>———</w:t>
      </w:r>
    </w:p>
    <w:p w:rsidR="00254805" w:rsidRDefault="00AF2970" w:rsidP="00893FC8">
      <w:pPr>
        <w:pStyle w:val="1"/>
        <w:spacing w:before="156"/>
      </w:pPr>
      <w:r w:rsidRPr="006F3171">
        <w:t>Introduction</w:t>
      </w:r>
    </w:p>
    <w:p w:rsidR="007B0B09" w:rsidRDefault="00082B8D" w:rsidP="006C30C6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>NR</w:t>
      </w:r>
      <w:r>
        <w:rPr>
          <w:rFonts w:eastAsiaTheme="minorEastAsia" w:cs="Times New Roman" w:hint="eastAsia"/>
        </w:rPr>
        <w:t xml:space="preserve"> V2X work item </w:t>
      </w:r>
      <w:proofErr w:type="gramStart"/>
      <w:r>
        <w:rPr>
          <w:rFonts w:eastAsiaTheme="minorEastAsia" w:cs="Times New Roman" w:hint="eastAsia"/>
        </w:rPr>
        <w:t>was approved</w:t>
      </w:r>
      <w:proofErr w:type="gramEnd"/>
      <w:r>
        <w:rPr>
          <w:rFonts w:eastAsiaTheme="minorEastAsia" w:cs="Times New Roman" w:hint="eastAsia"/>
        </w:rPr>
        <w:t xml:space="preserve"> at RAN#83. </w:t>
      </w:r>
      <w:r w:rsidR="006D2A31">
        <w:rPr>
          <w:rFonts w:cs="Times New Roman"/>
        </w:rPr>
        <w:t>The</w:t>
      </w:r>
      <w:r w:rsidR="00652E57">
        <w:rPr>
          <w:rFonts w:cs="Times New Roman"/>
        </w:rPr>
        <w:t xml:space="preserve"> following objective for </w:t>
      </w:r>
      <w:proofErr w:type="spellStart"/>
      <w:r w:rsidR="000C6565">
        <w:rPr>
          <w:rFonts w:cs="Times New Roman"/>
        </w:rPr>
        <w:t>Qos</w:t>
      </w:r>
      <w:proofErr w:type="spellEnd"/>
      <w:r w:rsidR="00652E57">
        <w:rPr>
          <w:rFonts w:cs="Times New Roman"/>
        </w:rPr>
        <w:t xml:space="preserve"> </w:t>
      </w:r>
      <w:r w:rsidR="000C6565">
        <w:rPr>
          <w:rFonts w:cs="Times New Roman"/>
        </w:rPr>
        <w:t>management</w:t>
      </w:r>
      <w:r w:rsidR="0001444B">
        <w:rPr>
          <w:rFonts w:eastAsiaTheme="minorEastAsia" w:cs="Times New Roman" w:hint="eastAsia"/>
        </w:rPr>
        <w:t xml:space="preserve"> </w:t>
      </w:r>
      <w:proofErr w:type="gramStart"/>
      <w:r w:rsidR="003451DA">
        <w:rPr>
          <w:rFonts w:eastAsiaTheme="minorEastAsia" w:cs="Times New Roman" w:hint="eastAsia"/>
        </w:rPr>
        <w:t>is</w:t>
      </w:r>
      <w:r w:rsidR="0001444B">
        <w:rPr>
          <w:rFonts w:eastAsiaTheme="minorEastAsia" w:cs="Times New Roman" w:hint="eastAsia"/>
        </w:rPr>
        <w:t xml:space="preserve"> </w:t>
      </w:r>
      <w:r>
        <w:rPr>
          <w:rFonts w:cs="Times New Roman"/>
        </w:rPr>
        <w:t>captured</w:t>
      </w:r>
      <w:proofErr w:type="gramEnd"/>
      <w:r>
        <w:rPr>
          <w:rFonts w:cs="Times New Roman"/>
        </w:rPr>
        <w:t xml:space="preserve"> in </w:t>
      </w:r>
      <w:r>
        <w:rPr>
          <w:rFonts w:eastAsiaTheme="minorEastAsia" w:cs="Times New Roman" w:hint="eastAsia"/>
        </w:rPr>
        <w:t>W</w:t>
      </w:r>
      <w:r w:rsidR="00652E57">
        <w:rPr>
          <w:rFonts w:cs="Times New Roman"/>
        </w:rPr>
        <w:t>ID RP-</w:t>
      </w:r>
      <w:r>
        <w:rPr>
          <w:rFonts w:eastAsiaTheme="minorEastAsia" w:cs="Times New Roman" w:hint="eastAsia"/>
        </w:rPr>
        <w:t>190766</w:t>
      </w:r>
      <w:r w:rsidR="004375B6" w:rsidRPr="00E631B5">
        <w:rPr>
          <w:rFonts w:cs="Times New Roman"/>
          <w:vertAlign w:val="superscript"/>
        </w:rPr>
        <w:fldChar w:fldCharType="begin"/>
      </w:r>
      <w:r w:rsidR="004375B6" w:rsidRPr="00E631B5">
        <w:rPr>
          <w:rFonts w:cs="Times New Roman"/>
          <w:vertAlign w:val="superscript"/>
        </w:rPr>
        <w:instrText xml:space="preserve"> REF _Ref533672201 \r \h </w:instrText>
      </w:r>
      <w:r w:rsidR="00E631B5">
        <w:rPr>
          <w:rFonts w:cs="Times New Roman"/>
          <w:vertAlign w:val="superscript"/>
        </w:rPr>
        <w:instrText xml:space="preserve"> \* MERGEFORMAT </w:instrText>
      </w:r>
      <w:r w:rsidR="004375B6" w:rsidRPr="00E631B5">
        <w:rPr>
          <w:rFonts w:cs="Times New Roman"/>
          <w:vertAlign w:val="superscript"/>
        </w:rPr>
      </w:r>
      <w:r w:rsidR="004375B6" w:rsidRPr="00E631B5">
        <w:rPr>
          <w:rFonts w:cs="Times New Roman"/>
          <w:vertAlign w:val="superscript"/>
        </w:rPr>
        <w:fldChar w:fldCharType="separate"/>
      </w:r>
      <w:r w:rsidR="004375B6" w:rsidRPr="00E631B5">
        <w:rPr>
          <w:rFonts w:cs="Times New Roman"/>
          <w:vertAlign w:val="superscript"/>
        </w:rPr>
        <w:t>[1]</w:t>
      </w:r>
      <w:r w:rsidR="004375B6" w:rsidRPr="00E631B5">
        <w:rPr>
          <w:rFonts w:cs="Times New Roman"/>
          <w:vertAlign w:val="superscript"/>
        </w:rPr>
        <w:fldChar w:fldCharType="end"/>
      </w:r>
      <w:r w:rsidR="007B0B09">
        <w:rPr>
          <w:rFonts w:eastAsiaTheme="minorEastAsia" w:cs="Times New Roma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260CE" w:rsidRPr="000C6565" w:rsidTr="00C260CE">
        <w:tc>
          <w:tcPr>
            <w:tcW w:w="8296" w:type="dxa"/>
          </w:tcPr>
          <w:p w:rsidR="00C260CE" w:rsidRPr="000C6565" w:rsidRDefault="000C6565" w:rsidP="000C6565">
            <w:pPr>
              <w:spacing w:before="156" w:after="156"/>
              <w:rPr>
                <w:rFonts w:eastAsia="Malgun Gothic" w:cs="Times New Roman"/>
                <w:bCs/>
                <w:szCs w:val="20"/>
                <w:lang w:eastAsia="ko-KR"/>
              </w:rPr>
            </w:pPr>
            <w:r w:rsidRPr="000C6565">
              <w:rPr>
                <w:rFonts w:cs="Times New Roman"/>
                <w:bCs/>
                <w:szCs w:val="20"/>
                <w:lang w:eastAsia="ko-KR"/>
              </w:rPr>
              <w:t xml:space="preserve">4. Specify support for </w:t>
            </w:r>
            <w:proofErr w:type="spellStart"/>
            <w:r w:rsidRPr="000C6565">
              <w:rPr>
                <w:rFonts w:cs="Times New Roman"/>
                <w:bCs/>
                <w:szCs w:val="20"/>
                <w:lang w:eastAsia="ko-KR"/>
              </w:rPr>
              <w:t>QoS</w:t>
            </w:r>
            <w:proofErr w:type="spellEnd"/>
            <w:r w:rsidRPr="000C6565">
              <w:rPr>
                <w:rFonts w:cs="Times New Roman"/>
                <w:bCs/>
                <w:szCs w:val="20"/>
                <w:lang w:eastAsia="ko-KR"/>
              </w:rPr>
              <w:t xml:space="preserve"> management [RAN2, RAN3, RAN1]</w:t>
            </w:r>
          </w:p>
        </w:tc>
      </w:tr>
    </w:tbl>
    <w:p w:rsidR="001F4CDD" w:rsidRDefault="001F4CDD" w:rsidP="000C6565">
      <w:pPr>
        <w:spacing w:beforeLines="0" w:before="0" w:afterLines="0" w:after="0"/>
        <w:rPr>
          <w:rFonts w:eastAsia="等线" w:cs="Times New Roman"/>
          <w:szCs w:val="20"/>
        </w:rPr>
      </w:pPr>
    </w:p>
    <w:p w:rsidR="000C6565" w:rsidRPr="000C6565" w:rsidRDefault="000C6565" w:rsidP="000C6565">
      <w:pPr>
        <w:spacing w:beforeLines="0" w:before="0" w:afterLines="0" w:after="0"/>
        <w:rPr>
          <w:rFonts w:eastAsia="等线" w:cs="Times New Roman"/>
          <w:szCs w:val="20"/>
        </w:rPr>
      </w:pPr>
      <w:r w:rsidRPr="000C6565">
        <w:rPr>
          <w:rFonts w:eastAsia="等线" w:cs="Times New Roman"/>
          <w:szCs w:val="20"/>
        </w:rPr>
        <w:t xml:space="preserve">The following relevant agreements </w:t>
      </w:r>
      <w:proofErr w:type="gramStart"/>
      <w:r w:rsidRPr="000C6565">
        <w:rPr>
          <w:rFonts w:eastAsia="等线" w:cs="Times New Roman"/>
          <w:szCs w:val="20"/>
        </w:rPr>
        <w:t>have been reached</w:t>
      </w:r>
      <w:proofErr w:type="gramEnd"/>
      <w:r w:rsidRPr="000C6565">
        <w:rPr>
          <w:rFonts w:eastAsia="等线" w:cs="Times New Roman"/>
          <w:szCs w:val="20"/>
        </w:rPr>
        <w:t xml:space="preserve"> in previous meetings: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0C6565" w:rsidRPr="000C6565" w:rsidTr="00301BEA">
        <w:trPr>
          <w:cantSplit/>
        </w:trPr>
        <w:tc>
          <w:tcPr>
            <w:tcW w:w="5000" w:type="pct"/>
            <w:shd w:val="clear" w:color="auto" w:fill="auto"/>
          </w:tcPr>
          <w:p w:rsidR="000C6565" w:rsidRPr="000C6565" w:rsidRDefault="000C6565" w:rsidP="000C6565">
            <w:pPr>
              <w:spacing w:beforeLines="0" w:before="0" w:afterLines="0" w:after="0"/>
              <w:rPr>
                <w:rFonts w:eastAsia="等线" w:cs="Times New Roman"/>
                <w:szCs w:val="20"/>
                <w:lang w:eastAsia="x-none"/>
              </w:rPr>
            </w:pPr>
            <w:r w:rsidRPr="000C6565">
              <w:rPr>
                <w:rFonts w:eastAsia="等线" w:cs="Times New Roman"/>
                <w:szCs w:val="20"/>
                <w:highlight w:val="green"/>
                <w:lang w:eastAsia="x-none"/>
              </w:rPr>
              <w:t>Agreements</w:t>
            </w:r>
            <w:r w:rsidRPr="000C6565">
              <w:rPr>
                <w:rFonts w:eastAsia="等线" w:cs="Times New Roman"/>
                <w:szCs w:val="20"/>
                <w:lang w:eastAsia="x-none"/>
              </w:rPr>
              <w:t>:</w:t>
            </w:r>
          </w:p>
          <w:p w:rsidR="000C6565" w:rsidRPr="000C6565" w:rsidRDefault="000C6565" w:rsidP="000C6565">
            <w:pPr>
              <w:spacing w:beforeLines="0" w:before="0" w:afterLines="0" w:after="0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 xml:space="preserve">RAN1 studies further how to use </w:t>
            </w:r>
          </w:p>
          <w:p w:rsidR="000C6565" w:rsidRPr="000C6565" w:rsidRDefault="000C6565" w:rsidP="000C6565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 xml:space="preserve">priority, </w:t>
            </w:r>
          </w:p>
          <w:p w:rsidR="000C6565" w:rsidRPr="000C6565" w:rsidRDefault="000C6565" w:rsidP="000C6565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>latency,</w:t>
            </w:r>
          </w:p>
          <w:p w:rsidR="000C6565" w:rsidRPr="000C6565" w:rsidRDefault="000C6565" w:rsidP="000C6565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>reliability,</w:t>
            </w:r>
          </w:p>
          <w:p w:rsidR="000C6565" w:rsidRPr="000C6565" w:rsidRDefault="000C6565" w:rsidP="000C6565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>minimum required communication range (as defined by higher layers) if agreed to use</w:t>
            </w:r>
          </w:p>
          <w:p w:rsidR="000C6565" w:rsidRPr="000C6565" w:rsidRDefault="000C6565" w:rsidP="000C6565">
            <w:pPr>
              <w:spacing w:beforeLines="0" w:before="0" w:afterLines="0" w:after="0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 xml:space="preserve">in the physical layer aspects of at least </w:t>
            </w:r>
          </w:p>
          <w:p w:rsidR="000C6565" w:rsidRPr="000C6565" w:rsidRDefault="000C6565" w:rsidP="000C656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 xml:space="preserve">resource allocation and </w:t>
            </w:r>
          </w:p>
          <w:p w:rsidR="000C6565" w:rsidRPr="000C6565" w:rsidRDefault="000C6565" w:rsidP="000C656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 xml:space="preserve">congestion control and </w:t>
            </w:r>
          </w:p>
          <w:p w:rsidR="000C6565" w:rsidRPr="000C6565" w:rsidRDefault="000C6565" w:rsidP="000C656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 xml:space="preserve">resolution of in-device coexistence issues and </w:t>
            </w:r>
          </w:p>
          <w:p w:rsidR="000C6565" w:rsidRPr="000C6565" w:rsidRDefault="000C6565" w:rsidP="00A3226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0C6565">
              <w:rPr>
                <w:rFonts w:eastAsia="等线" w:cs="Times New Roman"/>
                <w:bCs/>
                <w:szCs w:val="20"/>
              </w:rPr>
              <w:t>power control</w:t>
            </w:r>
          </w:p>
        </w:tc>
      </w:tr>
    </w:tbl>
    <w:p w:rsidR="00DD3796" w:rsidRPr="0069326B" w:rsidRDefault="00293BE6" w:rsidP="0069326B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In this contribution, we provide</w:t>
      </w:r>
      <w:r w:rsidR="0002508D">
        <w:rPr>
          <w:rFonts w:eastAsiaTheme="minorEastAsia"/>
        </w:rPr>
        <w:t>d</w:t>
      </w:r>
      <w:r>
        <w:rPr>
          <w:rFonts w:eastAsiaTheme="minorEastAsia" w:hint="eastAsia"/>
        </w:rPr>
        <w:t xml:space="preserve"> our view</w:t>
      </w:r>
      <w:r w:rsidR="003C44C9">
        <w:rPr>
          <w:rFonts w:eastAsiaTheme="minorEastAsia"/>
        </w:rPr>
        <w:t>s</w:t>
      </w:r>
      <w:r>
        <w:rPr>
          <w:rFonts w:eastAsiaTheme="minorEastAsia" w:hint="eastAsia"/>
        </w:rPr>
        <w:t xml:space="preserve"> on </w:t>
      </w:r>
      <w:proofErr w:type="spellStart"/>
      <w:r w:rsidR="00500606">
        <w:rPr>
          <w:lang w:eastAsia="ko-KR"/>
        </w:rPr>
        <w:t>Qos</w:t>
      </w:r>
      <w:proofErr w:type="spellEnd"/>
      <w:r w:rsidR="00500606">
        <w:rPr>
          <w:lang w:eastAsia="ko-KR"/>
        </w:rPr>
        <w:t xml:space="preserve"> management</w:t>
      </w:r>
      <w:r w:rsidR="001F4CDD">
        <w:rPr>
          <w:lang w:eastAsia="ko-KR"/>
        </w:rPr>
        <w:t xml:space="preserve"> for NR </w:t>
      </w:r>
      <w:r w:rsidR="00174647">
        <w:rPr>
          <w:lang w:eastAsia="ko-KR"/>
        </w:rPr>
        <w:t>sidelink</w:t>
      </w:r>
      <w:r w:rsidR="00566E3F">
        <w:rPr>
          <w:rFonts w:eastAsiaTheme="minorEastAsia"/>
        </w:rPr>
        <w:t>.</w:t>
      </w:r>
      <w:r w:rsidR="00CE13E5" w:rsidRPr="0069326B">
        <w:rPr>
          <w:rFonts w:eastAsiaTheme="minorEastAsia"/>
        </w:rPr>
        <w:t xml:space="preserve"> </w:t>
      </w:r>
    </w:p>
    <w:p w:rsidR="00301BEA" w:rsidRDefault="00254805" w:rsidP="00301BEA">
      <w:pPr>
        <w:pStyle w:val="1"/>
        <w:spacing w:before="156"/>
      </w:pPr>
      <w:r w:rsidRPr="00893FC8">
        <w:rPr>
          <w:rFonts w:hint="eastAsia"/>
        </w:rPr>
        <w:t>Discussion</w:t>
      </w:r>
    </w:p>
    <w:p w:rsidR="00BA211B" w:rsidRPr="00CF7D47" w:rsidRDefault="002800A5" w:rsidP="002800A5">
      <w:pPr>
        <w:spacing w:before="156" w:after="156"/>
        <w:rPr>
          <w:rFonts w:eastAsiaTheme="minorEastAsia" w:cs="Times New Roman"/>
          <w:szCs w:val="20"/>
        </w:rPr>
      </w:pPr>
      <w:r w:rsidRPr="00CF7D47">
        <w:rPr>
          <w:rFonts w:eastAsiaTheme="minorEastAsia" w:cs="Times New Roman"/>
          <w:szCs w:val="20"/>
        </w:rPr>
        <w:t xml:space="preserve">In Rel-14 LTE V2X, </w:t>
      </w:r>
      <w:proofErr w:type="spellStart"/>
      <w:r w:rsidRPr="00CF7D47">
        <w:rPr>
          <w:rFonts w:eastAsiaTheme="minorEastAsia" w:cs="Times New Roman"/>
          <w:szCs w:val="20"/>
        </w:rPr>
        <w:t>Qos</w:t>
      </w:r>
      <w:proofErr w:type="spellEnd"/>
      <w:r w:rsidRPr="00CF7D47">
        <w:rPr>
          <w:rFonts w:eastAsiaTheme="minorEastAsia" w:cs="Times New Roman"/>
          <w:szCs w:val="20"/>
        </w:rPr>
        <w:t xml:space="preserve"> management over PC5 </w:t>
      </w:r>
      <w:proofErr w:type="gramStart"/>
      <w:r w:rsidRPr="00CF7D47">
        <w:rPr>
          <w:rFonts w:eastAsiaTheme="minorEastAsia" w:cs="Times New Roman"/>
          <w:szCs w:val="20"/>
        </w:rPr>
        <w:t>is supported</w:t>
      </w:r>
      <w:proofErr w:type="gramEnd"/>
      <w:r w:rsidRPr="00CF7D47">
        <w:rPr>
          <w:rFonts w:eastAsiaTheme="minorEastAsia" w:cs="Times New Roman"/>
          <w:szCs w:val="20"/>
        </w:rPr>
        <w:t xml:space="preserve"> with the </w:t>
      </w:r>
      <w:proofErr w:type="spellStart"/>
      <w:r w:rsidRPr="00CF7D47">
        <w:rPr>
          <w:rFonts w:eastAsiaTheme="minorEastAsia" w:cs="Times New Roman"/>
          <w:szCs w:val="20"/>
        </w:rPr>
        <w:t>ProSe</w:t>
      </w:r>
      <w:proofErr w:type="spellEnd"/>
      <w:r w:rsidRPr="00CF7D47">
        <w:rPr>
          <w:rFonts w:eastAsiaTheme="minorEastAsia" w:cs="Times New Roman"/>
          <w:szCs w:val="20"/>
        </w:rPr>
        <w:t xml:space="preserve"> Per-Packet Priority (PPPP). Application layer </w:t>
      </w:r>
      <w:proofErr w:type="gramStart"/>
      <w:r w:rsidRPr="00CF7D47">
        <w:rPr>
          <w:rFonts w:eastAsiaTheme="minorEastAsia" w:cs="Times New Roman"/>
          <w:szCs w:val="20"/>
        </w:rPr>
        <w:t>is allowed</w:t>
      </w:r>
      <w:proofErr w:type="gramEnd"/>
      <w:r w:rsidR="00195D6C" w:rsidRPr="00CF7D47">
        <w:rPr>
          <w:rFonts w:eastAsiaTheme="minorEastAsia" w:cs="Times New Roman"/>
          <w:szCs w:val="20"/>
        </w:rPr>
        <w:t xml:space="preserve"> to mark the packets with the PPPP, which indicates the required </w:t>
      </w:r>
      <w:proofErr w:type="spellStart"/>
      <w:r w:rsidR="00195D6C" w:rsidRPr="00CF7D47">
        <w:rPr>
          <w:rFonts w:eastAsiaTheme="minorEastAsia" w:cs="Times New Roman"/>
          <w:szCs w:val="20"/>
        </w:rPr>
        <w:t>Qos</w:t>
      </w:r>
      <w:proofErr w:type="spellEnd"/>
      <w:r w:rsidR="00195D6C" w:rsidRPr="00CF7D47">
        <w:rPr>
          <w:rFonts w:eastAsiaTheme="minorEastAsia" w:cs="Times New Roman"/>
          <w:szCs w:val="20"/>
        </w:rPr>
        <w:t xml:space="preserve"> level</w:t>
      </w:r>
      <w:r w:rsidR="00220378">
        <w:rPr>
          <w:rFonts w:eastAsiaTheme="minorEastAsia" w:cs="Times New Roman"/>
          <w:szCs w:val="20"/>
        </w:rPr>
        <w:t xml:space="preserve"> of packets</w:t>
      </w:r>
      <w:r w:rsidR="00195D6C" w:rsidRPr="00CF7D47">
        <w:rPr>
          <w:rFonts w:eastAsiaTheme="minorEastAsia" w:cs="Times New Roman"/>
          <w:szCs w:val="20"/>
        </w:rPr>
        <w:t xml:space="preserve">. As </w:t>
      </w:r>
      <w:r w:rsidR="00220378">
        <w:rPr>
          <w:rFonts w:eastAsiaTheme="minorEastAsia" w:cs="Times New Roman"/>
          <w:szCs w:val="20"/>
        </w:rPr>
        <w:t xml:space="preserve">a result, </w:t>
      </w:r>
      <w:proofErr w:type="gramStart"/>
      <w:r w:rsidR="00220378">
        <w:rPr>
          <w:rFonts w:eastAsiaTheme="minorEastAsia" w:cs="Times New Roman"/>
          <w:szCs w:val="20"/>
        </w:rPr>
        <w:t>three-</w:t>
      </w:r>
      <w:r w:rsidR="00195D6C" w:rsidRPr="00CF7D47">
        <w:rPr>
          <w:rFonts w:eastAsiaTheme="minorEastAsia" w:cs="Times New Roman"/>
          <w:szCs w:val="20"/>
        </w:rPr>
        <w:t>bits</w:t>
      </w:r>
      <w:proofErr w:type="gramEnd"/>
      <w:r w:rsidR="00195D6C" w:rsidRPr="00CF7D47">
        <w:rPr>
          <w:rFonts w:eastAsiaTheme="minorEastAsia" w:cs="Times New Roman"/>
          <w:szCs w:val="20"/>
        </w:rPr>
        <w:t xml:space="preserve"> </w:t>
      </w:r>
      <w:r w:rsidR="0002508D">
        <w:rPr>
          <w:rFonts w:eastAsiaTheme="minorEastAsia" w:cs="Times New Roman"/>
          <w:szCs w:val="20"/>
        </w:rPr>
        <w:t>parameter</w:t>
      </w:r>
      <w:r w:rsidR="006D74A1">
        <w:rPr>
          <w:rFonts w:eastAsiaTheme="minorEastAsia" w:cs="Times New Roman"/>
          <w:szCs w:val="20"/>
        </w:rPr>
        <w:t xml:space="preserve"> "</w:t>
      </w:r>
      <w:r w:rsidR="006D74A1">
        <w:rPr>
          <w:rFonts w:eastAsiaTheme="minorEastAsia" w:cs="Times New Roman" w:hint="eastAsia"/>
          <w:szCs w:val="20"/>
        </w:rPr>
        <w:t>p</w:t>
      </w:r>
      <w:r w:rsidR="00195D6C" w:rsidRPr="00CF7D47">
        <w:rPr>
          <w:rFonts w:eastAsiaTheme="minorEastAsia" w:cs="Times New Roman"/>
          <w:szCs w:val="20"/>
        </w:rPr>
        <w:t>riority" is signaled in SCI format 1.</w:t>
      </w:r>
      <w:r w:rsidR="00FE054B" w:rsidRPr="00CF7D47">
        <w:rPr>
          <w:rFonts w:eastAsiaTheme="minorEastAsia" w:cs="Times New Roman"/>
          <w:szCs w:val="20"/>
        </w:rPr>
        <w:t xml:space="preserve"> UE</w:t>
      </w:r>
      <w:r w:rsidR="00220378">
        <w:rPr>
          <w:rFonts w:eastAsiaTheme="minorEastAsia" w:cs="Times New Roman"/>
          <w:szCs w:val="20"/>
        </w:rPr>
        <w:t>s</w:t>
      </w:r>
      <w:r w:rsidR="00FE054B" w:rsidRPr="00CF7D47">
        <w:rPr>
          <w:rFonts w:eastAsiaTheme="minorEastAsia" w:cs="Times New Roman"/>
          <w:szCs w:val="20"/>
        </w:rPr>
        <w:t xml:space="preserve"> can use this </w:t>
      </w:r>
      <w:proofErr w:type="spellStart"/>
      <w:r w:rsidR="00FE054B" w:rsidRPr="00CF7D47">
        <w:rPr>
          <w:rFonts w:eastAsiaTheme="minorEastAsia" w:cs="Times New Roman"/>
          <w:szCs w:val="20"/>
        </w:rPr>
        <w:t>Qos</w:t>
      </w:r>
      <w:proofErr w:type="spellEnd"/>
      <w:r w:rsidR="00FE054B" w:rsidRPr="00CF7D47">
        <w:rPr>
          <w:rFonts w:eastAsiaTheme="minorEastAsia" w:cs="Times New Roman"/>
          <w:szCs w:val="20"/>
        </w:rPr>
        <w:t xml:space="preserve"> related </w:t>
      </w:r>
      <w:r w:rsidR="0002508D">
        <w:rPr>
          <w:rFonts w:eastAsiaTheme="minorEastAsia" w:cs="Times New Roman"/>
          <w:szCs w:val="20"/>
        </w:rPr>
        <w:t>parameter</w:t>
      </w:r>
      <w:r w:rsidR="00FE054B" w:rsidRPr="00CF7D47">
        <w:rPr>
          <w:rFonts w:eastAsiaTheme="minorEastAsia" w:cs="Times New Roman"/>
          <w:szCs w:val="20"/>
        </w:rPr>
        <w:t xml:space="preserve"> to protect higher priority packet</w:t>
      </w:r>
      <w:r w:rsidR="00AB4283" w:rsidRPr="00CF7D47">
        <w:rPr>
          <w:rFonts w:eastAsiaTheme="minorEastAsia" w:cs="Times New Roman"/>
          <w:szCs w:val="20"/>
        </w:rPr>
        <w:t>s</w:t>
      </w:r>
      <w:r w:rsidR="00FE054B" w:rsidRPr="00CF7D47">
        <w:rPr>
          <w:rFonts w:eastAsiaTheme="minorEastAsia" w:cs="Times New Roman"/>
          <w:szCs w:val="20"/>
        </w:rPr>
        <w:t xml:space="preserve"> during sensing and resource selection</w:t>
      </w:r>
      <w:r w:rsidR="00AB4283" w:rsidRPr="00CF7D47">
        <w:rPr>
          <w:rFonts w:eastAsiaTheme="minorEastAsia" w:cs="Times New Roman"/>
          <w:szCs w:val="20"/>
        </w:rPr>
        <w:t xml:space="preserve"> procedure</w:t>
      </w:r>
      <w:r w:rsidR="00683552">
        <w:rPr>
          <w:rFonts w:eastAsiaTheme="minorEastAsia" w:cs="Times New Roman" w:hint="eastAsia"/>
          <w:szCs w:val="20"/>
        </w:rPr>
        <w:t>s</w:t>
      </w:r>
      <w:r w:rsidR="00FE054B" w:rsidRPr="00CF7D47">
        <w:rPr>
          <w:rFonts w:eastAsiaTheme="minorEastAsia" w:cs="Times New Roman"/>
          <w:szCs w:val="20"/>
        </w:rPr>
        <w:t>.</w:t>
      </w:r>
      <w:r w:rsidR="00FA7EB5" w:rsidRPr="00CF7D47">
        <w:rPr>
          <w:rFonts w:eastAsiaTheme="minorEastAsia" w:cs="Times New Roman"/>
          <w:szCs w:val="20"/>
        </w:rPr>
        <w:t xml:space="preserve"> </w:t>
      </w:r>
      <w:r w:rsidR="00095685" w:rsidRPr="00CF7D47">
        <w:rPr>
          <w:rFonts w:eastAsiaTheme="minorEastAsia" w:cs="Times New Roman"/>
          <w:szCs w:val="20"/>
        </w:rPr>
        <w:t xml:space="preserve">This </w:t>
      </w:r>
      <w:proofErr w:type="spellStart"/>
      <w:r w:rsidR="00220378">
        <w:rPr>
          <w:rFonts w:eastAsiaTheme="minorEastAsia" w:cs="Times New Roman"/>
          <w:szCs w:val="20"/>
        </w:rPr>
        <w:t>Qos</w:t>
      </w:r>
      <w:proofErr w:type="spellEnd"/>
      <w:r w:rsidR="00220378">
        <w:rPr>
          <w:rFonts w:eastAsiaTheme="minorEastAsia" w:cs="Times New Roman"/>
          <w:szCs w:val="20"/>
        </w:rPr>
        <w:t xml:space="preserve"> </w:t>
      </w:r>
      <w:r w:rsidR="00095685" w:rsidRPr="00CF7D47">
        <w:rPr>
          <w:rFonts w:eastAsiaTheme="minorEastAsia" w:cs="Times New Roman"/>
          <w:szCs w:val="20"/>
        </w:rPr>
        <w:t xml:space="preserve">management in LTE V2X may be a start point for NR V2X as well. On the other </w:t>
      </w:r>
      <w:r w:rsidR="00095685" w:rsidRPr="00CF7D47">
        <w:rPr>
          <w:rFonts w:eastAsiaTheme="minorEastAsia" w:cs="Times New Roman"/>
          <w:szCs w:val="20"/>
        </w:rPr>
        <w:lastRenderedPageBreak/>
        <w:t xml:space="preserve">hand, the existing LTE PPPP mechanism with </w:t>
      </w:r>
      <w:r w:rsidR="00220378" w:rsidRPr="00CF7D47">
        <w:rPr>
          <w:rFonts w:eastAsiaTheme="minorEastAsia" w:cs="Times New Roman"/>
          <w:szCs w:val="20"/>
        </w:rPr>
        <w:t>eight</w:t>
      </w:r>
      <w:r w:rsidR="00095685" w:rsidRPr="00CF7D47">
        <w:rPr>
          <w:rFonts w:eastAsiaTheme="minorEastAsia" w:cs="Times New Roman"/>
          <w:szCs w:val="20"/>
        </w:rPr>
        <w:t xml:space="preserve"> levels may not be sufficient to support the </w:t>
      </w:r>
      <w:proofErr w:type="spellStart"/>
      <w:r w:rsidR="00095685" w:rsidRPr="00CF7D47">
        <w:rPr>
          <w:rFonts w:eastAsiaTheme="minorEastAsia" w:cs="Times New Roman"/>
          <w:szCs w:val="20"/>
        </w:rPr>
        <w:t>Qos</w:t>
      </w:r>
      <w:proofErr w:type="spellEnd"/>
      <w:r w:rsidR="00095685" w:rsidRPr="00CF7D47">
        <w:rPr>
          <w:rFonts w:eastAsiaTheme="minorEastAsia" w:cs="Times New Roman"/>
          <w:szCs w:val="20"/>
        </w:rPr>
        <w:t xml:space="preserve"> differentiation in </w:t>
      </w:r>
      <w:r w:rsidR="002E0CF4">
        <w:rPr>
          <w:rFonts w:eastAsiaTheme="minorEastAsia" w:cs="Times New Roman"/>
          <w:szCs w:val="20"/>
        </w:rPr>
        <w:t>NR</w:t>
      </w:r>
      <w:r w:rsidR="002E0CF4">
        <w:rPr>
          <w:rFonts w:eastAsiaTheme="minorEastAsia" w:cs="Times New Roman" w:hint="eastAsia"/>
          <w:szCs w:val="20"/>
        </w:rPr>
        <w:t xml:space="preserve"> sidelink</w:t>
      </w:r>
      <w:r w:rsidR="00095685" w:rsidRPr="00CF7D47">
        <w:rPr>
          <w:rFonts w:eastAsiaTheme="minorEastAsia" w:cs="Times New Roman"/>
          <w:szCs w:val="20"/>
        </w:rPr>
        <w:t>,</w:t>
      </w:r>
      <w:r w:rsidR="007F0BC3">
        <w:rPr>
          <w:rFonts w:eastAsiaTheme="minorEastAsia" w:cs="Times New Roman"/>
          <w:szCs w:val="20"/>
        </w:rPr>
        <w:t xml:space="preserve"> i.e.,</w:t>
      </w:r>
      <w:r w:rsidR="00095685" w:rsidRPr="00CF7D47">
        <w:rPr>
          <w:rFonts w:eastAsiaTheme="minorEastAsia" w:cs="Times New Roman"/>
          <w:szCs w:val="20"/>
        </w:rPr>
        <w:t xml:space="preserve"> more bits </w:t>
      </w:r>
      <w:r w:rsidR="00D403F1">
        <w:rPr>
          <w:rFonts w:eastAsiaTheme="minorEastAsia" w:cs="Times New Roman"/>
          <w:szCs w:val="20"/>
        </w:rPr>
        <w:t xml:space="preserve">or more fields in </w:t>
      </w:r>
      <w:r w:rsidR="00B77DB2">
        <w:rPr>
          <w:rFonts w:eastAsiaTheme="minorEastAsia" w:cs="Times New Roman"/>
          <w:szCs w:val="20"/>
        </w:rPr>
        <w:t>NR</w:t>
      </w:r>
      <w:r w:rsidR="00B77DB2">
        <w:rPr>
          <w:rFonts w:eastAsiaTheme="minorEastAsia" w:cs="Times New Roman" w:hint="eastAsia"/>
          <w:szCs w:val="20"/>
        </w:rPr>
        <w:t xml:space="preserve"> </w:t>
      </w:r>
      <w:r w:rsidR="00D403F1">
        <w:rPr>
          <w:rFonts w:eastAsiaTheme="minorEastAsia" w:cs="Times New Roman"/>
          <w:szCs w:val="20"/>
        </w:rPr>
        <w:t xml:space="preserve">SCI </w:t>
      </w:r>
      <w:r w:rsidR="00BC6144">
        <w:rPr>
          <w:rFonts w:eastAsiaTheme="minorEastAsia" w:cs="Times New Roman"/>
          <w:szCs w:val="20"/>
        </w:rPr>
        <w:t>may</w:t>
      </w:r>
      <w:r w:rsidR="00095685" w:rsidRPr="00CF7D47">
        <w:rPr>
          <w:rFonts w:eastAsiaTheme="minorEastAsia" w:cs="Times New Roman"/>
          <w:szCs w:val="20"/>
        </w:rPr>
        <w:t xml:space="preserve"> needed to support various </w:t>
      </w:r>
      <w:proofErr w:type="spellStart"/>
      <w:r w:rsidR="00095685" w:rsidRPr="00CF7D47">
        <w:rPr>
          <w:rFonts w:eastAsiaTheme="minorEastAsia" w:cs="Times New Roman"/>
          <w:szCs w:val="20"/>
        </w:rPr>
        <w:t>Qos</w:t>
      </w:r>
      <w:proofErr w:type="spellEnd"/>
      <w:r w:rsidR="00095685" w:rsidRPr="00CF7D47">
        <w:rPr>
          <w:rFonts w:eastAsiaTheme="minorEastAsia" w:cs="Times New Roman"/>
          <w:szCs w:val="20"/>
        </w:rPr>
        <w:t xml:space="preserve"> requirements for NR </w:t>
      </w:r>
      <w:r w:rsidR="00220378">
        <w:rPr>
          <w:rFonts w:eastAsiaTheme="minorEastAsia" w:cs="Times New Roman"/>
          <w:szCs w:val="20"/>
        </w:rPr>
        <w:t>sidelink</w:t>
      </w:r>
      <w:r w:rsidR="00095685" w:rsidRPr="00CF7D47">
        <w:rPr>
          <w:rFonts w:eastAsiaTheme="minorEastAsia" w:cs="Times New Roman"/>
          <w:szCs w:val="20"/>
        </w:rPr>
        <w:t>.</w:t>
      </w:r>
    </w:p>
    <w:p w:rsidR="00095685" w:rsidRPr="00CF7D47" w:rsidRDefault="00095685" w:rsidP="002800A5">
      <w:pPr>
        <w:spacing w:before="156" w:after="156"/>
        <w:rPr>
          <w:rFonts w:eastAsiaTheme="minorEastAsia" w:cs="Times New Roman"/>
          <w:b/>
          <w:i/>
          <w:szCs w:val="20"/>
        </w:rPr>
      </w:pPr>
      <w:r w:rsidRPr="00CF7D47">
        <w:rPr>
          <w:rFonts w:eastAsiaTheme="minorEastAsia" w:cs="Times New Roman"/>
          <w:b/>
          <w:i/>
          <w:szCs w:val="20"/>
        </w:rPr>
        <w:t xml:space="preserve">Proposal 1: </w:t>
      </w:r>
      <w:r w:rsidR="003C44C9" w:rsidRPr="00CF7D47">
        <w:rPr>
          <w:rFonts w:eastAsiaTheme="minorEastAsia" w:cs="Times New Roman"/>
          <w:b/>
          <w:i/>
          <w:szCs w:val="20"/>
        </w:rPr>
        <w:t xml:space="preserve">There is </w:t>
      </w:r>
      <w:r w:rsidR="002239CF">
        <w:rPr>
          <w:rFonts w:eastAsiaTheme="minorEastAsia" w:cs="Times New Roman"/>
          <w:b/>
          <w:i/>
          <w:szCs w:val="20"/>
        </w:rPr>
        <w:t>at</w:t>
      </w:r>
      <w:r w:rsidR="00D403F1">
        <w:rPr>
          <w:rFonts w:eastAsiaTheme="minorEastAsia" w:cs="Times New Roman"/>
          <w:b/>
          <w:i/>
          <w:szCs w:val="20"/>
        </w:rPr>
        <w:t xml:space="preserve"> least one</w:t>
      </w:r>
      <w:r w:rsidRPr="00CF7D47">
        <w:rPr>
          <w:rFonts w:eastAsiaTheme="minorEastAsia" w:cs="Times New Roman"/>
          <w:b/>
          <w:i/>
          <w:szCs w:val="20"/>
        </w:rPr>
        <w:t xml:space="preserve"> </w:t>
      </w:r>
      <w:proofErr w:type="spellStart"/>
      <w:r w:rsidRPr="00CF7D47">
        <w:rPr>
          <w:rFonts w:eastAsiaTheme="minorEastAsia" w:cs="Times New Roman"/>
          <w:b/>
          <w:i/>
          <w:szCs w:val="20"/>
        </w:rPr>
        <w:t>Qos</w:t>
      </w:r>
      <w:proofErr w:type="spellEnd"/>
      <w:r w:rsidRPr="00CF7D47">
        <w:rPr>
          <w:rFonts w:eastAsiaTheme="minorEastAsia" w:cs="Times New Roman"/>
          <w:b/>
          <w:i/>
          <w:szCs w:val="20"/>
        </w:rPr>
        <w:t xml:space="preserve"> related field carried in NR SCI</w:t>
      </w:r>
      <w:r w:rsidR="007F0BC3">
        <w:rPr>
          <w:rFonts w:eastAsiaTheme="minorEastAsia" w:cs="Times New Roman"/>
          <w:b/>
          <w:i/>
          <w:szCs w:val="20"/>
        </w:rPr>
        <w:t xml:space="preserve"> and conventional 3-bits field may not be sufficient</w:t>
      </w:r>
      <w:r w:rsidR="009D5C63">
        <w:rPr>
          <w:rFonts w:eastAsiaTheme="minorEastAsia" w:cs="Times New Roman"/>
          <w:b/>
          <w:i/>
          <w:szCs w:val="20"/>
        </w:rPr>
        <w:t>.</w:t>
      </w:r>
    </w:p>
    <w:p w:rsidR="00F007C0" w:rsidRDefault="00F402E3" w:rsidP="00F007C0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>I</w:t>
      </w:r>
      <w:r>
        <w:rPr>
          <w:rFonts w:eastAsiaTheme="minorEastAsia" w:cs="Times New Roman" w:hint="eastAsia"/>
          <w:szCs w:val="20"/>
        </w:rPr>
        <w:t xml:space="preserve">n </w:t>
      </w:r>
      <w:r>
        <w:rPr>
          <w:rFonts w:eastAsiaTheme="minorEastAsia" w:cs="Times New Roman"/>
          <w:szCs w:val="20"/>
        </w:rPr>
        <w:t xml:space="preserve">LTE sidelink, </w:t>
      </w:r>
      <w:r w:rsidR="00393546">
        <w:rPr>
          <w:rFonts w:eastAsia="Batang"/>
          <w:noProof/>
          <w:szCs w:val="20"/>
        </w:rPr>
        <w:t xml:space="preserve">UE uses </w:t>
      </w:r>
      <w:r w:rsidR="003E0863">
        <w:rPr>
          <w:rFonts w:eastAsia="Batang"/>
          <w:noProof/>
          <w:szCs w:val="20"/>
        </w:rPr>
        <w:t>Qos level</w:t>
      </w:r>
      <w:r w:rsidR="00393546">
        <w:rPr>
          <w:rFonts w:eastAsia="Batang"/>
          <w:noProof/>
          <w:szCs w:val="20"/>
        </w:rPr>
        <w:t xml:space="preserve"> </w:t>
      </w:r>
      <w:r w:rsidR="00393546" w:rsidRPr="00393546">
        <w:rPr>
          <w:rFonts w:eastAsiaTheme="minorEastAsia" w:cs="Times New Roman"/>
          <w:szCs w:val="20"/>
        </w:rPr>
        <w:t>in sensing and resource allocation procedures</w:t>
      </w:r>
      <w:r w:rsidR="00393546">
        <w:rPr>
          <w:rFonts w:eastAsia="Batang"/>
          <w:noProof/>
          <w:szCs w:val="20"/>
        </w:rPr>
        <w:t xml:space="preserve"> to solve</w:t>
      </w:r>
      <w:r>
        <w:rPr>
          <w:rFonts w:eastAsia="Batang"/>
          <w:szCs w:val="20"/>
        </w:rPr>
        <w:t xml:space="preserve"> inter-UE </w:t>
      </w:r>
      <w:r w:rsidRPr="00393546">
        <w:rPr>
          <w:rFonts w:eastAsia="Batang"/>
          <w:szCs w:val="20"/>
        </w:rPr>
        <w:t xml:space="preserve">contention for </w:t>
      </w:r>
      <w:r w:rsidR="00393546" w:rsidRPr="00393546">
        <w:rPr>
          <w:rFonts w:eastAsia="Batang"/>
          <w:szCs w:val="20"/>
        </w:rPr>
        <w:t>resources</w:t>
      </w:r>
      <w:r w:rsidR="00EA477F">
        <w:rPr>
          <w:rFonts w:eastAsia="Batang"/>
          <w:szCs w:val="20"/>
        </w:rPr>
        <w:t xml:space="preserve">. For example, </w:t>
      </w:r>
      <w:r w:rsidR="003E0863">
        <w:rPr>
          <w:rFonts w:eastAsia="Batang"/>
          <w:szCs w:val="20"/>
        </w:rPr>
        <w:t xml:space="preserve">the usage of </w:t>
      </w:r>
      <w:proofErr w:type="spellStart"/>
      <w:r w:rsidR="003E0863">
        <w:rPr>
          <w:rFonts w:eastAsia="Batang"/>
          <w:szCs w:val="20"/>
        </w:rPr>
        <w:t>Qos</w:t>
      </w:r>
      <w:proofErr w:type="spellEnd"/>
      <w:r w:rsidR="003E0863">
        <w:rPr>
          <w:rFonts w:eastAsia="Batang"/>
          <w:szCs w:val="20"/>
        </w:rPr>
        <w:t xml:space="preserve"> related parameter "</w:t>
      </w:r>
      <w:r w:rsidR="00EA477F">
        <w:rPr>
          <w:rFonts w:eastAsia="Batang"/>
          <w:szCs w:val="20"/>
        </w:rPr>
        <w:t xml:space="preserve">priority" in SCI. </w:t>
      </w:r>
      <w:proofErr w:type="spellStart"/>
      <w:r w:rsidR="002239CF">
        <w:rPr>
          <w:rFonts w:eastAsia="Batang"/>
          <w:szCs w:val="20"/>
        </w:rPr>
        <w:t>Qos</w:t>
      </w:r>
      <w:proofErr w:type="spellEnd"/>
      <w:r w:rsidR="002239CF">
        <w:rPr>
          <w:rFonts w:eastAsia="Batang"/>
          <w:szCs w:val="20"/>
        </w:rPr>
        <w:t xml:space="preserve"> based solution is also applicable for intra-UE contention. </w:t>
      </w:r>
      <w:r w:rsidR="00F007C0" w:rsidRPr="00F007C0">
        <w:rPr>
          <w:rFonts w:eastAsiaTheme="minorEastAsia" w:cs="Times New Roman"/>
          <w:szCs w:val="20"/>
        </w:rPr>
        <w:t>A</w:t>
      </w:r>
      <w:r w:rsidR="00F007C0" w:rsidRPr="00F007C0">
        <w:rPr>
          <w:rFonts w:eastAsiaTheme="minorEastAsia" w:cs="Times New Roman" w:hint="eastAsia"/>
          <w:szCs w:val="20"/>
        </w:rPr>
        <w:t>s</w:t>
      </w:r>
      <w:r w:rsidR="00F007C0" w:rsidRPr="00F007C0">
        <w:rPr>
          <w:rFonts w:eastAsiaTheme="minorEastAsia" w:cs="Times New Roman"/>
          <w:szCs w:val="20"/>
        </w:rPr>
        <w:t xml:space="preserve"> </w:t>
      </w:r>
      <w:r w:rsidR="00096DA4">
        <w:rPr>
          <w:rFonts w:eastAsiaTheme="minorEastAsia" w:cs="Times New Roman"/>
          <w:szCs w:val="20"/>
        </w:rPr>
        <w:t>discussed in our companion contribution [2]</w:t>
      </w:r>
      <w:r>
        <w:rPr>
          <w:rFonts w:eastAsiaTheme="minorEastAsia" w:cs="Times New Roman"/>
          <w:szCs w:val="20"/>
        </w:rPr>
        <w:t xml:space="preserve">, </w:t>
      </w:r>
      <w:proofErr w:type="spellStart"/>
      <w:r w:rsidR="00364D76" w:rsidRPr="00364D76">
        <w:rPr>
          <w:rFonts w:eastAsiaTheme="minorEastAsia" w:cs="Times New Roman"/>
          <w:szCs w:val="20"/>
        </w:rPr>
        <w:t>Qos</w:t>
      </w:r>
      <w:proofErr w:type="spellEnd"/>
      <w:r w:rsidR="00364D76" w:rsidRPr="00364D76">
        <w:rPr>
          <w:rFonts w:eastAsiaTheme="minorEastAsia" w:cs="Times New Roman"/>
          <w:szCs w:val="20"/>
        </w:rPr>
        <w:t xml:space="preserve"> related parameters</w:t>
      </w:r>
      <w:r>
        <w:rPr>
          <w:rFonts w:eastAsiaTheme="minorEastAsia" w:cs="Times New Roman"/>
          <w:szCs w:val="20"/>
        </w:rPr>
        <w:t xml:space="preserve"> </w:t>
      </w:r>
      <w:proofErr w:type="gramStart"/>
      <w:r w:rsidR="00EA477F">
        <w:rPr>
          <w:rFonts w:eastAsiaTheme="minorEastAsia" w:cs="Times New Roman"/>
          <w:szCs w:val="20"/>
        </w:rPr>
        <w:t>can</w:t>
      </w:r>
      <w:proofErr w:type="gramEnd"/>
      <w:r>
        <w:rPr>
          <w:rFonts w:eastAsiaTheme="minorEastAsia" w:cs="Times New Roman"/>
          <w:szCs w:val="20"/>
        </w:rPr>
        <w:t xml:space="preserve"> be used </w:t>
      </w:r>
      <w:r w:rsidR="00364D76">
        <w:rPr>
          <w:rFonts w:eastAsiaTheme="minorEastAsia" w:cs="Times New Roman" w:hint="eastAsia"/>
          <w:szCs w:val="20"/>
        </w:rPr>
        <w:t xml:space="preserve">for </w:t>
      </w:r>
      <w:r w:rsidR="00EA477F">
        <w:rPr>
          <w:rFonts w:eastAsiaTheme="minorEastAsia" w:cs="Times New Roman"/>
          <w:szCs w:val="20"/>
        </w:rPr>
        <w:t>i</w:t>
      </w:r>
      <w:r w:rsidR="00EA477F" w:rsidRPr="00EA477F">
        <w:rPr>
          <w:rFonts w:eastAsiaTheme="minorEastAsia" w:cs="Times New Roman"/>
          <w:szCs w:val="20"/>
        </w:rPr>
        <w:t>n-device coexistence</w:t>
      </w:r>
      <w:r w:rsidR="00EA477F">
        <w:rPr>
          <w:rFonts w:eastAsiaTheme="minorEastAsia" w:cs="Times New Roman"/>
          <w:szCs w:val="20"/>
        </w:rPr>
        <w:t xml:space="preserve"> issue</w:t>
      </w:r>
      <w:r>
        <w:rPr>
          <w:rFonts w:eastAsiaTheme="minorEastAsia" w:cs="Times New Roman"/>
          <w:szCs w:val="20"/>
        </w:rPr>
        <w:t xml:space="preserve">. </w:t>
      </w:r>
    </w:p>
    <w:p w:rsidR="006D598A" w:rsidRPr="006D598A" w:rsidRDefault="006D598A" w:rsidP="00F007C0">
      <w:pPr>
        <w:spacing w:before="156" w:after="156"/>
        <w:rPr>
          <w:rFonts w:eastAsiaTheme="minorEastAsia" w:cs="Times New Roman"/>
          <w:b/>
          <w:i/>
          <w:szCs w:val="20"/>
        </w:rPr>
      </w:pPr>
      <w:r>
        <w:rPr>
          <w:rFonts w:eastAsiaTheme="minorEastAsia" w:cs="Times New Roman"/>
          <w:b/>
          <w:i/>
          <w:szCs w:val="20"/>
        </w:rPr>
        <w:t>Proposal</w:t>
      </w:r>
      <w:r w:rsidRPr="006D598A">
        <w:rPr>
          <w:rFonts w:eastAsiaTheme="minorEastAsia" w:cs="Times New Roman"/>
          <w:b/>
          <w:i/>
          <w:szCs w:val="20"/>
        </w:rPr>
        <w:t xml:space="preserve"> </w:t>
      </w:r>
      <w:r w:rsidR="00983DE5">
        <w:rPr>
          <w:rFonts w:eastAsiaTheme="minorEastAsia" w:cs="Times New Roman"/>
          <w:b/>
          <w:i/>
          <w:szCs w:val="20"/>
        </w:rPr>
        <w:t>2</w:t>
      </w:r>
      <w:r w:rsidRPr="006D598A">
        <w:rPr>
          <w:rFonts w:eastAsiaTheme="minorEastAsia" w:cs="Times New Roman"/>
          <w:b/>
          <w:i/>
          <w:szCs w:val="20"/>
        </w:rPr>
        <w:t>:</w:t>
      </w:r>
      <w:r>
        <w:rPr>
          <w:rFonts w:eastAsiaTheme="minorEastAsia" w:cs="Times New Roman"/>
          <w:b/>
          <w:i/>
          <w:szCs w:val="20"/>
        </w:rPr>
        <w:t xml:space="preserve"> </w:t>
      </w:r>
      <w:proofErr w:type="spellStart"/>
      <w:r>
        <w:rPr>
          <w:rFonts w:eastAsiaTheme="minorEastAsia" w:cs="Times New Roman"/>
          <w:b/>
          <w:i/>
          <w:szCs w:val="20"/>
        </w:rPr>
        <w:t>Qos</w:t>
      </w:r>
      <w:proofErr w:type="spellEnd"/>
      <w:r>
        <w:rPr>
          <w:rFonts w:eastAsiaTheme="minorEastAsia" w:cs="Times New Roman"/>
          <w:b/>
          <w:i/>
          <w:szCs w:val="20"/>
        </w:rPr>
        <w:t xml:space="preserve"> </w:t>
      </w:r>
      <w:r w:rsidR="003E0863">
        <w:rPr>
          <w:rFonts w:eastAsiaTheme="minorEastAsia" w:cs="Times New Roman"/>
          <w:b/>
          <w:i/>
          <w:szCs w:val="20"/>
        </w:rPr>
        <w:t xml:space="preserve">related </w:t>
      </w:r>
      <w:r w:rsidR="00CB3F3A">
        <w:rPr>
          <w:rFonts w:eastAsiaTheme="minorEastAsia" w:cs="Times New Roman"/>
          <w:b/>
          <w:i/>
          <w:szCs w:val="20"/>
        </w:rPr>
        <w:t>parameters</w:t>
      </w:r>
      <w:r w:rsidRPr="006D598A">
        <w:rPr>
          <w:rFonts w:eastAsiaTheme="minorEastAsia" w:cs="Times New Roman"/>
          <w:b/>
          <w:i/>
          <w:szCs w:val="20"/>
        </w:rPr>
        <w:t xml:space="preserve"> </w:t>
      </w:r>
      <w:proofErr w:type="gramStart"/>
      <w:r w:rsidR="003E0863" w:rsidRPr="006D598A">
        <w:rPr>
          <w:rFonts w:eastAsiaTheme="minorEastAsia" w:cs="Times New Roman"/>
          <w:b/>
          <w:i/>
          <w:szCs w:val="20"/>
        </w:rPr>
        <w:t>could</w:t>
      </w:r>
      <w:r w:rsidRPr="006D598A">
        <w:rPr>
          <w:rFonts w:eastAsiaTheme="minorEastAsia" w:cs="Times New Roman"/>
          <w:b/>
          <w:i/>
          <w:szCs w:val="20"/>
        </w:rPr>
        <w:t xml:space="preserve"> be u</w:t>
      </w:r>
      <w:r>
        <w:rPr>
          <w:rFonts w:eastAsiaTheme="minorEastAsia" w:cs="Times New Roman"/>
          <w:b/>
          <w:i/>
          <w:szCs w:val="20"/>
        </w:rPr>
        <w:t>sed</w:t>
      </w:r>
      <w:proofErr w:type="gramEnd"/>
      <w:r>
        <w:rPr>
          <w:rFonts w:eastAsiaTheme="minorEastAsia" w:cs="Times New Roman"/>
          <w:b/>
          <w:i/>
          <w:szCs w:val="20"/>
        </w:rPr>
        <w:t xml:space="preserve"> for</w:t>
      </w:r>
      <w:r w:rsidRPr="006D598A">
        <w:rPr>
          <w:rFonts w:eastAsiaTheme="minorEastAsia" w:cs="Times New Roman"/>
          <w:b/>
          <w:i/>
          <w:szCs w:val="20"/>
        </w:rPr>
        <w:t xml:space="preserve"> in-device coexistence issue.</w:t>
      </w:r>
    </w:p>
    <w:p w:rsidR="00CB3F3A" w:rsidRDefault="00CB3F3A" w:rsidP="00394280">
      <w:pPr>
        <w:spacing w:before="156" w:after="156"/>
      </w:pPr>
      <w:r w:rsidRPr="001A7C01">
        <w:rPr>
          <w:rFonts w:eastAsia="Malgun Gothic" w:hint="eastAsia"/>
          <w:lang w:eastAsia="ko-KR"/>
        </w:rPr>
        <w:t xml:space="preserve">In sidelink transmission mode 3 or 4, </w:t>
      </w:r>
      <w:r w:rsidR="00394280">
        <w:rPr>
          <w:rFonts w:eastAsia="Malgun Gothic"/>
          <w:lang w:eastAsia="ko-KR"/>
        </w:rPr>
        <w:t xml:space="preserve">there are cases where </w:t>
      </w:r>
      <w:r w:rsidRPr="001A7C01">
        <w:t>a UE's sidelink transmission in a subframe overlaps in time with its uplink transmission(s)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/>
          <w:lang w:eastAsia="ko-KR"/>
        </w:rPr>
        <w:t>occurring</w:t>
      </w:r>
      <w:r w:rsidRPr="001A7C01">
        <w:rPr>
          <w:rFonts w:eastAsia="Malgun Gothic" w:hint="eastAsia"/>
          <w:lang w:eastAsia="ko-KR"/>
        </w:rPr>
        <w:t xml:space="preserve"> on serving cell(s) where the sidelink transmission does not occur</w:t>
      </w:r>
      <w:r w:rsidR="002927B9">
        <w:t xml:space="preserve"> and where</w:t>
      </w:r>
      <w:r w:rsidR="00394280">
        <w:t xml:space="preserve"> a </w:t>
      </w:r>
      <w:r w:rsidR="00394280" w:rsidRPr="00A94213">
        <w:t xml:space="preserve">UE's sidelink transmission </w:t>
      </w:r>
      <w:r w:rsidR="00394280" w:rsidRPr="00A94213">
        <w:rPr>
          <w:rFonts w:eastAsia="Malgun Gothic" w:hint="eastAsia"/>
          <w:lang w:eastAsia="ko-KR"/>
        </w:rPr>
        <w:t>on a carrier overlaps in time with sidelink transmission</w:t>
      </w:r>
      <w:r w:rsidR="00394280">
        <w:rPr>
          <w:rFonts w:eastAsia="Malgun Gothic"/>
          <w:lang w:eastAsia="ko-KR"/>
        </w:rPr>
        <w:t>(s)</w:t>
      </w:r>
      <w:r w:rsidR="00394280" w:rsidRPr="00A94213">
        <w:rPr>
          <w:rFonts w:eastAsia="Malgun Gothic" w:hint="eastAsia"/>
          <w:lang w:eastAsia="ko-KR"/>
        </w:rPr>
        <w:t xml:space="preserve"> on other carrier(s)</w:t>
      </w:r>
      <w:r w:rsidR="002927B9">
        <w:rPr>
          <w:rFonts w:eastAsia="Malgun Gothic"/>
          <w:lang w:eastAsia="ko-KR"/>
        </w:rPr>
        <w:t>.</w:t>
      </w:r>
      <w:r w:rsidR="00394280" w:rsidRPr="00A94213">
        <w:rPr>
          <w:rFonts w:eastAsia="Malgun Gothic" w:hint="eastAsia"/>
          <w:lang w:eastAsia="ko-KR"/>
        </w:rPr>
        <w:t xml:space="preserve"> </w:t>
      </w:r>
      <w:r w:rsidR="002927B9">
        <w:rPr>
          <w:rFonts w:eastAsia="Malgun Gothic"/>
          <w:lang w:eastAsia="ko-KR"/>
        </w:rPr>
        <w:t>In</w:t>
      </w:r>
      <w:r w:rsidR="003E0863">
        <w:rPr>
          <w:rFonts w:eastAsia="Malgun Gothic"/>
          <w:lang w:eastAsia="ko-KR"/>
        </w:rPr>
        <w:t xml:space="preserve"> these</w:t>
      </w:r>
      <w:r w:rsidR="002927B9">
        <w:rPr>
          <w:rFonts w:eastAsia="Malgun Gothic"/>
          <w:lang w:eastAsia="ko-KR"/>
        </w:rPr>
        <w:t xml:space="preserve"> case</w:t>
      </w:r>
      <w:r w:rsidR="003E0863">
        <w:rPr>
          <w:rFonts w:eastAsia="Malgun Gothic"/>
          <w:lang w:eastAsia="ko-KR"/>
        </w:rPr>
        <w:t>s</w:t>
      </w:r>
      <w:r w:rsidR="002927B9">
        <w:rPr>
          <w:rFonts w:eastAsia="Malgun Gothic"/>
          <w:lang w:eastAsia="ko-KR"/>
        </w:rPr>
        <w:t>, if</w:t>
      </w:r>
      <w:r w:rsidR="00394280" w:rsidRPr="00A94213">
        <w:rPr>
          <w:rFonts w:eastAsia="Malgun Gothic" w:hint="eastAsia"/>
          <w:lang w:eastAsia="ko-KR"/>
        </w:rPr>
        <w:t xml:space="preserve"> </w:t>
      </w:r>
      <w:r w:rsidR="002927B9">
        <w:t>UE's</w:t>
      </w:r>
      <w:r w:rsidR="00394280" w:rsidRPr="00A94213">
        <w:t xml:space="preserve"> total transmission power exceed</w:t>
      </w:r>
      <w:r w:rsidR="00394280" w:rsidRPr="00A94213">
        <w:rPr>
          <w:rFonts w:eastAsia="Malgun Gothic" w:hint="eastAsia"/>
          <w:lang w:eastAsia="ko-KR"/>
        </w:rPr>
        <w:t>s</w:t>
      </w:r>
      <w:r w:rsidR="00394280">
        <w:t xml:space="preserve"> </w:t>
      </w:r>
      <w:r w:rsidR="002927B9">
        <w:t>its</w:t>
      </w:r>
      <w:r w:rsidR="00394280">
        <w:t xml:space="preserve"> capacity, </w:t>
      </w:r>
      <w:r w:rsidR="003E0863">
        <w:t>"p</w:t>
      </w:r>
      <w:r w:rsidR="00394280">
        <w:t xml:space="preserve">riority" field in SCI and </w:t>
      </w:r>
      <w:r w:rsidR="00394280" w:rsidRPr="001A7C01">
        <w:rPr>
          <w:rFonts w:eastAsia="Malgun Gothic" w:hint="eastAsia"/>
          <w:lang w:eastAsia="ko-KR"/>
        </w:rPr>
        <w:t xml:space="preserve">high layer parameter </w:t>
      </w:r>
      <w:proofErr w:type="spellStart"/>
      <w:r w:rsidR="00394280" w:rsidRPr="001A7C01">
        <w:rPr>
          <w:rFonts w:eastAsia="Malgun Gothic"/>
          <w:i/>
          <w:lang w:eastAsia="ko-KR"/>
        </w:rPr>
        <w:t>thresSL-TxPrioritization</w:t>
      </w:r>
      <w:proofErr w:type="spellEnd"/>
      <w:r w:rsidR="002927B9">
        <w:t xml:space="preserve"> </w:t>
      </w:r>
      <w:proofErr w:type="gramStart"/>
      <w:r w:rsidR="00110397">
        <w:rPr>
          <w:rFonts w:eastAsiaTheme="minorEastAsia" w:hint="eastAsia"/>
        </w:rPr>
        <w:t>are</w:t>
      </w:r>
      <w:r w:rsidR="002927B9">
        <w:t xml:space="preserve"> used</w:t>
      </w:r>
      <w:proofErr w:type="gramEnd"/>
      <w:r w:rsidR="002927B9">
        <w:t xml:space="preserve"> to address the power allocation issue between carriers. </w:t>
      </w:r>
    </w:p>
    <w:p w:rsidR="00CB3F3A" w:rsidRPr="009D5C63" w:rsidRDefault="009D5C63" w:rsidP="009D5C63">
      <w:pPr>
        <w:spacing w:before="156" w:after="156"/>
        <w:rPr>
          <w:rFonts w:eastAsiaTheme="minorEastAsia" w:cs="Times New Roman"/>
          <w:b/>
          <w:i/>
          <w:szCs w:val="20"/>
        </w:rPr>
      </w:pPr>
      <w:r w:rsidRPr="009D5C63">
        <w:rPr>
          <w:rFonts w:eastAsiaTheme="minorEastAsia" w:cs="Times New Roman"/>
          <w:b/>
          <w:i/>
          <w:szCs w:val="20"/>
        </w:rPr>
        <w:t>P</w:t>
      </w:r>
      <w:r w:rsidRPr="009D5C63">
        <w:rPr>
          <w:rFonts w:eastAsiaTheme="minorEastAsia" w:cs="Times New Roman" w:hint="eastAsia"/>
          <w:b/>
          <w:i/>
          <w:szCs w:val="20"/>
        </w:rPr>
        <w:t xml:space="preserve">roposal </w:t>
      </w:r>
      <w:r w:rsidR="00983DE5">
        <w:rPr>
          <w:rFonts w:eastAsiaTheme="minorEastAsia" w:cs="Times New Roman"/>
          <w:b/>
          <w:i/>
          <w:szCs w:val="20"/>
        </w:rPr>
        <w:t>3</w:t>
      </w:r>
      <w:r>
        <w:rPr>
          <w:rFonts w:eastAsiaTheme="minorEastAsia" w:cs="Times New Roman"/>
          <w:b/>
          <w:i/>
          <w:szCs w:val="20"/>
        </w:rPr>
        <w:t xml:space="preserve">: </w:t>
      </w:r>
      <w:r w:rsidR="00A048EB">
        <w:rPr>
          <w:rFonts w:eastAsiaTheme="minorEastAsia" w:cs="Times New Roman"/>
          <w:b/>
          <w:i/>
          <w:szCs w:val="20"/>
        </w:rPr>
        <w:t xml:space="preserve">In NR V2X, </w:t>
      </w:r>
      <w:proofErr w:type="spellStart"/>
      <w:r>
        <w:rPr>
          <w:rFonts w:eastAsiaTheme="minorEastAsia" w:cs="Times New Roman"/>
          <w:b/>
          <w:i/>
          <w:szCs w:val="20"/>
        </w:rPr>
        <w:t>Qos</w:t>
      </w:r>
      <w:proofErr w:type="spellEnd"/>
      <w:r>
        <w:rPr>
          <w:rFonts w:eastAsiaTheme="minorEastAsia" w:cs="Times New Roman"/>
          <w:b/>
          <w:i/>
          <w:szCs w:val="20"/>
        </w:rPr>
        <w:t xml:space="preserve"> related parameters</w:t>
      </w:r>
      <w:r w:rsidR="003E0863">
        <w:rPr>
          <w:rFonts w:eastAsiaTheme="minorEastAsia" w:cs="Times New Roman"/>
          <w:b/>
          <w:i/>
          <w:szCs w:val="20"/>
        </w:rPr>
        <w:t xml:space="preserve"> and</w:t>
      </w:r>
      <w:r w:rsidR="001B0510">
        <w:rPr>
          <w:rFonts w:eastAsiaTheme="minorEastAsia" w:cs="Times New Roman"/>
          <w:b/>
          <w:i/>
          <w:szCs w:val="20"/>
        </w:rPr>
        <w:t>/or</w:t>
      </w:r>
      <w:r w:rsidR="003E0863">
        <w:rPr>
          <w:rFonts w:eastAsiaTheme="minorEastAsia" w:cs="Times New Roman"/>
          <w:b/>
          <w:i/>
          <w:szCs w:val="20"/>
        </w:rPr>
        <w:t xml:space="preserve"> associated thresholds</w:t>
      </w:r>
      <w:r>
        <w:rPr>
          <w:rFonts w:eastAsiaTheme="minorEastAsia" w:cs="Times New Roman"/>
          <w:b/>
          <w:i/>
          <w:szCs w:val="20"/>
        </w:rPr>
        <w:t xml:space="preserve"> </w:t>
      </w:r>
      <w:proofErr w:type="gramStart"/>
      <w:r w:rsidR="003E0863">
        <w:rPr>
          <w:rFonts w:eastAsiaTheme="minorEastAsia" w:cs="Times New Roman"/>
          <w:b/>
          <w:i/>
          <w:szCs w:val="20"/>
        </w:rPr>
        <w:t>could</w:t>
      </w:r>
      <w:r>
        <w:rPr>
          <w:rFonts w:eastAsiaTheme="minorEastAsia" w:cs="Times New Roman"/>
          <w:b/>
          <w:i/>
          <w:szCs w:val="20"/>
        </w:rPr>
        <w:t xml:space="preserve"> be used</w:t>
      </w:r>
      <w:proofErr w:type="gramEnd"/>
      <w:r>
        <w:rPr>
          <w:rFonts w:eastAsiaTheme="minorEastAsia" w:cs="Times New Roman"/>
          <w:b/>
          <w:i/>
          <w:szCs w:val="20"/>
        </w:rPr>
        <w:t xml:space="preserve"> for power allocation between carriers </w:t>
      </w:r>
      <w:r w:rsidR="00F21DA0">
        <w:rPr>
          <w:rFonts w:eastAsiaTheme="minorEastAsia" w:cs="Times New Roman"/>
          <w:b/>
          <w:i/>
          <w:szCs w:val="20"/>
        </w:rPr>
        <w:t>of a UE</w:t>
      </w:r>
      <w:r w:rsidR="00A048EB">
        <w:rPr>
          <w:rFonts w:eastAsiaTheme="minorEastAsia" w:cs="Times New Roman"/>
          <w:b/>
          <w:i/>
          <w:szCs w:val="20"/>
        </w:rPr>
        <w:t>.</w:t>
      </w:r>
    </w:p>
    <w:p w:rsidR="00254805" w:rsidRDefault="00254805" w:rsidP="00CF7D47">
      <w:pPr>
        <w:pStyle w:val="1"/>
        <w:spacing w:before="156"/>
      </w:pPr>
      <w:r w:rsidRPr="00893FC8">
        <w:t>Conclusion</w:t>
      </w:r>
    </w:p>
    <w:p w:rsidR="00F717D6" w:rsidRDefault="00F717D6" w:rsidP="00F717D6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>
        <w:rPr>
          <w:rFonts w:eastAsiaTheme="minorEastAsia"/>
        </w:rPr>
        <w:t xml:space="preserve">this contribution, </w:t>
      </w:r>
      <w:r w:rsidR="002F5511">
        <w:rPr>
          <w:rFonts w:eastAsiaTheme="minorEastAsia"/>
        </w:rPr>
        <w:t>we discussed</w:t>
      </w:r>
      <w:r w:rsidR="00891592">
        <w:rPr>
          <w:rFonts w:eastAsiaTheme="minorEastAsia"/>
        </w:rPr>
        <w:t xml:space="preserve"> </w:t>
      </w:r>
      <w:proofErr w:type="spellStart"/>
      <w:r w:rsidR="00ED64CA">
        <w:rPr>
          <w:rFonts w:eastAsiaTheme="minorEastAsia"/>
        </w:rPr>
        <w:t>Qos</w:t>
      </w:r>
      <w:proofErr w:type="spellEnd"/>
      <w:r w:rsidR="00ED64CA">
        <w:rPr>
          <w:rFonts w:eastAsiaTheme="minorEastAsia"/>
        </w:rPr>
        <w:t xml:space="preserve"> management</w:t>
      </w:r>
      <w:r w:rsidR="00632393">
        <w:rPr>
          <w:rFonts w:eastAsiaTheme="minorEastAsia" w:hint="eastAsia"/>
        </w:rPr>
        <w:t xml:space="preserve"> and</w:t>
      </w:r>
      <w:r w:rsidR="00891592">
        <w:rPr>
          <w:rFonts w:eastAsiaTheme="minorEastAsia"/>
        </w:rPr>
        <w:t xml:space="preserve"> proposed:</w:t>
      </w:r>
    </w:p>
    <w:p w:rsidR="00983DE5" w:rsidRPr="00CF7D47" w:rsidRDefault="00983DE5" w:rsidP="00983DE5">
      <w:pPr>
        <w:spacing w:before="156" w:after="156"/>
        <w:rPr>
          <w:rFonts w:eastAsiaTheme="minorEastAsia" w:cs="Times New Roman"/>
          <w:b/>
          <w:i/>
          <w:szCs w:val="20"/>
        </w:rPr>
      </w:pPr>
      <w:r w:rsidRPr="00CF7D47">
        <w:rPr>
          <w:rFonts w:eastAsiaTheme="minorEastAsia" w:cs="Times New Roman"/>
          <w:b/>
          <w:i/>
          <w:szCs w:val="20"/>
        </w:rPr>
        <w:t xml:space="preserve">Proposal 1: There is </w:t>
      </w:r>
      <w:r>
        <w:rPr>
          <w:rFonts w:eastAsiaTheme="minorEastAsia" w:cs="Times New Roman"/>
          <w:b/>
          <w:i/>
          <w:szCs w:val="20"/>
        </w:rPr>
        <w:t>at least one</w:t>
      </w:r>
      <w:r w:rsidRPr="00CF7D47">
        <w:rPr>
          <w:rFonts w:eastAsiaTheme="minorEastAsia" w:cs="Times New Roman"/>
          <w:b/>
          <w:i/>
          <w:szCs w:val="20"/>
        </w:rPr>
        <w:t xml:space="preserve"> </w:t>
      </w:r>
      <w:proofErr w:type="spellStart"/>
      <w:r w:rsidRPr="00CF7D47">
        <w:rPr>
          <w:rFonts w:eastAsiaTheme="minorEastAsia" w:cs="Times New Roman"/>
          <w:b/>
          <w:i/>
          <w:szCs w:val="20"/>
        </w:rPr>
        <w:t>Qos</w:t>
      </w:r>
      <w:proofErr w:type="spellEnd"/>
      <w:r w:rsidRPr="00CF7D47">
        <w:rPr>
          <w:rFonts w:eastAsiaTheme="minorEastAsia" w:cs="Times New Roman"/>
          <w:b/>
          <w:i/>
          <w:szCs w:val="20"/>
        </w:rPr>
        <w:t xml:space="preserve"> related field carried in NR SCI</w:t>
      </w:r>
      <w:r>
        <w:rPr>
          <w:rFonts w:eastAsiaTheme="minorEastAsia" w:cs="Times New Roman"/>
          <w:b/>
          <w:i/>
          <w:szCs w:val="20"/>
        </w:rPr>
        <w:t xml:space="preserve"> and conventional 3-bits field may not be sufficient.</w:t>
      </w:r>
    </w:p>
    <w:p w:rsidR="00ED64CA" w:rsidRPr="00983DE5" w:rsidRDefault="00983DE5" w:rsidP="00ED64CA">
      <w:pPr>
        <w:spacing w:before="156" w:after="156"/>
        <w:rPr>
          <w:rFonts w:eastAsiaTheme="minorEastAsia" w:cs="Times New Roman"/>
          <w:b/>
          <w:i/>
          <w:szCs w:val="20"/>
        </w:rPr>
      </w:pPr>
      <w:r>
        <w:rPr>
          <w:rFonts w:eastAsiaTheme="minorEastAsia" w:cs="Times New Roman"/>
          <w:b/>
          <w:i/>
          <w:szCs w:val="20"/>
        </w:rPr>
        <w:t>Proposal</w:t>
      </w:r>
      <w:r w:rsidRPr="006D598A">
        <w:rPr>
          <w:rFonts w:eastAsiaTheme="minorEastAsia" w:cs="Times New Roman"/>
          <w:b/>
          <w:i/>
          <w:szCs w:val="20"/>
        </w:rPr>
        <w:t xml:space="preserve"> </w:t>
      </w:r>
      <w:r>
        <w:rPr>
          <w:rFonts w:eastAsiaTheme="minorEastAsia" w:cs="Times New Roman"/>
          <w:b/>
          <w:i/>
          <w:szCs w:val="20"/>
        </w:rPr>
        <w:t>2</w:t>
      </w:r>
      <w:r w:rsidRPr="006D598A">
        <w:rPr>
          <w:rFonts w:eastAsiaTheme="minorEastAsia" w:cs="Times New Roman"/>
          <w:b/>
          <w:i/>
          <w:szCs w:val="20"/>
        </w:rPr>
        <w:t>:</w:t>
      </w:r>
      <w:r w:rsidR="001A6A0D">
        <w:rPr>
          <w:rFonts w:eastAsiaTheme="minorEastAsia" w:cs="Times New Roman"/>
          <w:b/>
          <w:i/>
          <w:szCs w:val="20"/>
        </w:rPr>
        <w:t xml:space="preserve"> </w:t>
      </w:r>
      <w:proofErr w:type="spellStart"/>
      <w:r>
        <w:rPr>
          <w:rFonts w:eastAsiaTheme="minorEastAsia" w:cs="Times New Roman"/>
          <w:b/>
          <w:i/>
          <w:szCs w:val="20"/>
        </w:rPr>
        <w:t>Qos</w:t>
      </w:r>
      <w:proofErr w:type="spellEnd"/>
      <w:r>
        <w:rPr>
          <w:rFonts w:eastAsiaTheme="minorEastAsia" w:cs="Times New Roman"/>
          <w:b/>
          <w:i/>
          <w:szCs w:val="20"/>
        </w:rPr>
        <w:t xml:space="preserve"> related parameters</w:t>
      </w:r>
      <w:r w:rsidRPr="006D598A">
        <w:rPr>
          <w:rFonts w:eastAsiaTheme="minorEastAsia" w:cs="Times New Roman"/>
          <w:b/>
          <w:i/>
          <w:szCs w:val="20"/>
        </w:rPr>
        <w:t xml:space="preserve"> </w:t>
      </w:r>
      <w:proofErr w:type="gramStart"/>
      <w:r w:rsidRPr="006D598A">
        <w:rPr>
          <w:rFonts w:eastAsiaTheme="minorEastAsia" w:cs="Times New Roman"/>
          <w:b/>
          <w:i/>
          <w:szCs w:val="20"/>
        </w:rPr>
        <w:t>could be u</w:t>
      </w:r>
      <w:r>
        <w:rPr>
          <w:rFonts w:eastAsiaTheme="minorEastAsia" w:cs="Times New Roman"/>
          <w:b/>
          <w:i/>
          <w:szCs w:val="20"/>
        </w:rPr>
        <w:t>sed</w:t>
      </w:r>
      <w:proofErr w:type="gramEnd"/>
      <w:r>
        <w:rPr>
          <w:rFonts w:eastAsiaTheme="minorEastAsia" w:cs="Times New Roman"/>
          <w:b/>
          <w:i/>
          <w:szCs w:val="20"/>
        </w:rPr>
        <w:t xml:space="preserve"> for</w:t>
      </w:r>
      <w:r w:rsidRPr="006D598A">
        <w:rPr>
          <w:rFonts w:eastAsiaTheme="minorEastAsia" w:cs="Times New Roman"/>
          <w:b/>
          <w:i/>
          <w:szCs w:val="20"/>
        </w:rPr>
        <w:t xml:space="preserve"> in-device coexistence issue.</w:t>
      </w:r>
    </w:p>
    <w:p w:rsidR="004B4C17" w:rsidRPr="00441A09" w:rsidRDefault="00441A09" w:rsidP="004B4C17">
      <w:pPr>
        <w:spacing w:before="156" w:after="156"/>
        <w:rPr>
          <w:rFonts w:eastAsiaTheme="minorEastAsia" w:cs="Times New Roman"/>
          <w:b/>
          <w:i/>
          <w:szCs w:val="20"/>
        </w:rPr>
      </w:pPr>
      <w:r w:rsidRPr="009D5C63">
        <w:rPr>
          <w:rFonts w:eastAsiaTheme="minorEastAsia" w:cs="Times New Roman"/>
          <w:b/>
          <w:i/>
          <w:szCs w:val="20"/>
        </w:rPr>
        <w:t>P</w:t>
      </w:r>
      <w:r w:rsidRPr="009D5C63">
        <w:rPr>
          <w:rFonts w:eastAsiaTheme="minorEastAsia" w:cs="Times New Roman" w:hint="eastAsia"/>
          <w:b/>
          <w:i/>
          <w:szCs w:val="20"/>
        </w:rPr>
        <w:t xml:space="preserve">roposal </w:t>
      </w:r>
      <w:r>
        <w:rPr>
          <w:rFonts w:eastAsiaTheme="minorEastAsia" w:cs="Times New Roman"/>
          <w:b/>
          <w:i/>
          <w:szCs w:val="20"/>
        </w:rPr>
        <w:t xml:space="preserve">3: In NR V2X, </w:t>
      </w:r>
      <w:proofErr w:type="spellStart"/>
      <w:r>
        <w:rPr>
          <w:rFonts w:eastAsiaTheme="minorEastAsia" w:cs="Times New Roman"/>
          <w:b/>
          <w:i/>
          <w:szCs w:val="20"/>
        </w:rPr>
        <w:t>Qos</w:t>
      </w:r>
      <w:proofErr w:type="spellEnd"/>
      <w:r>
        <w:rPr>
          <w:rFonts w:eastAsiaTheme="minorEastAsia" w:cs="Times New Roman"/>
          <w:b/>
          <w:i/>
          <w:szCs w:val="20"/>
        </w:rPr>
        <w:t xml:space="preserve"> related parameters and/or associated thresholds </w:t>
      </w:r>
      <w:proofErr w:type="gramStart"/>
      <w:r>
        <w:rPr>
          <w:rFonts w:eastAsiaTheme="minorEastAsia" w:cs="Times New Roman"/>
          <w:b/>
          <w:i/>
          <w:szCs w:val="20"/>
        </w:rPr>
        <w:t>could be used</w:t>
      </w:r>
      <w:proofErr w:type="gramEnd"/>
      <w:r>
        <w:rPr>
          <w:rFonts w:eastAsiaTheme="minorEastAsia" w:cs="Times New Roman"/>
          <w:b/>
          <w:i/>
          <w:szCs w:val="20"/>
        </w:rPr>
        <w:t xml:space="preserve"> for power allocation between carriers of a UE.</w:t>
      </w:r>
    </w:p>
    <w:p w:rsidR="00254805" w:rsidRDefault="00254805" w:rsidP="00F007C0">
      <w:pPr>
        <w:pStyle w:val="1"/>
        <w:spacing w:before="156"/>
      </w:pPr>
      <w:r w:rsidRPr="00893FC8">
        <w:t>References</w:t>
      </w:r>
    </w:p>
    <w:p w:rsidR="00427CAE" w:rsidRDefault="00C42BCE" w:rsidP="000C6565">
      <w:pPr>
        <w:pStyle w:val="a7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bookmarkStart w:id="1" w:name="_Ref533672201"/>
      <w:r w:rsidRPr="004375B6">
        <w:rPr>
          <w:rFonts w:eastAsiaTheme="minorEastAsia" w:hint="eastAsia"/>
        </w:rPr>
        <w:t>RP-</w:t>
      </w:r>
      <w:r w:rsidR="000A7B54" w:rsidRPr="000A7B54">
        <w:rPr>
          <w:rFonts w:eastAsiaTheme="minorEastAsia"/>
        </w:rPr>
        <w:t>190766</w:t>
      </w:r>
      <w:r w:rsidRPr="004375B6">
        <w:rPr>
          <w:rFonts w:eastAsiaTheme="minorEastAsia" w:hint="eastAsia"/>
        </w:rPr>
        <w:t xml:space="preserve">, </w:t>
      </w:r>
      <w:r w:rsidR="006D2A31">
        <w:rPr>
          <w:rFonts w:eastAsiaTheme="minorEastAsia"/>
        </w:rPr>
        <w:t>‘</w:t>
      </w:r>
      <w:r w:rsidR="000A7B54" w:rsidRPr="000A7B54">
        <w:rPr>
          <w:rFonts w:eastAsiaTheme="minorEastAsia"/>
        </w:rPr>
        <w:t>New WID on 5G V2X with NR sidelink</w:t>
      </w:r>
      <w:r w:rsidR="006D2A31">
        <w:rPr>
          <w:rFonts w:eastAsiaTheme="minorEastAsia"/>
        </w:rPr>
        <w:t>’</w:t>
      </w:r>
      <w:r w:rsidRPr="004375B6">
        <w:rPr>
          <w:rFonts w:eastAsiaTheme="minorEastAsia"/>
        </w:rPr>
        <w:t xml:space="preserve">, </w:t>
      </w:r>
      <w:r w:rsidR="000A7B54" w:rsidRPr="000A7B54">
        <w:rPr>
          <w:rFonts w:eastAsiaTheme="minorEastAsia"/>
        </w:rPr>
        <w:t>LG Electronics, Huawei</w:t>
      </w:r>
      <w:r w:rsidR="004375B6" w:rsidRPr="004375B6">
        <w:rPr>
          <w:rFonts w:eastAsiaTheme="minorEastAsia"/>
        </w:rPr>
        <w:t xml:space="preserve">, </w:t>
      </w:r>
      <w:bookmarkEnd w:id="1"/>
      <w:r w:rsidR="000A7B54" w:rsidRPr="000A7B54">
        <w:rPr>
          <w:rFonts w:eastAsiaTheme="minorEastAsia"/>
        </w:rPr>
        <w:t>March 18-21, 2019</w:t>
      </w:r>
    </w:p>
    <w:p w:rsidR="00096DA4" w:rsidRPr="006C6AB2" w:rsidRDefault="00E54387" w:rsidP="00E54387">
      <w:pPr>
        <w:pStyle w:val="a7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r w:rsidRPr="006C6AB2">
        <w:rPr>
          <w:rFonts w:eastAsiaTheme="minorEastAsia" w:hint="eastAsia"/>
        </w:rPr>
        <w:t>R1-</w:t>
      </w:r>
      <w:r w:rsidR="006C6AB2" w:rsidRPr="006C6AB2">
        <w:rPr>
          <w:color w:val="000000"/>
        </w:rPr>
        <w:t>190639</w:t>
      </w:r>
      <w:r w:rsidR="006C6AB2" w:rsidRPr="006C6AB2">
        <w:rPr>
          <w:rFonts w:eastAsiaTheme="minorEastAsia" w:hint="eastAsia"/>
          <w:color w:val="000000"/>
        </w:rPr>
        <w:t>5</w:t>
      </w:r>
      <w:r w:rsidRPr="006C6AB2">
        <w:rPr>
          <w:rFonts w:eastAsiaTheme="minorEastAsia"/>
        </w:rPr>
        <w:t xml:space="preserve">, ' In-device coexistence between LTE and NR sidelinks ', NEC, </w:t>
      </w:r>
      <w:r w:rsidRPr="006C6AB2">
        <w:rPr>
          <w:lang w:val="en-GB"/>
        </w:rPr>
        <w:t>May 13</w:t>
      </w:r>
      <w:r w:rsidRPr="006C6AB2">
        <w:rPr>
          <w:vertAlign w:val="superscript"/>
          <w:lang w:val="en-GB"/>
        </w:rPr>
        <w:t>th</w:t>
      </w:r>
      <w:r w:rsidRPr="006C6AB2">
        <w:rPr>
          <w:lang w:val="en-GB"/>
        </w:rPr>
        <w:t xml:space="preserve"> – 17</w:t>
      </w:r>
      <w:r w:rsidRPr="006C6AB2">
        <w:rPr>
          <w:vertAlign w:val="superscript"/>
          <w:lang w:val="en-GB"/>
        </w:rPr>
        <w:t>th</w:t>
      </w:r>
      <w:r w:rsidRPr="006C6AB2">
        <w:rPr>
          <w:lang w:val="en-GB"/>
        </w:rPr>
        <w:t>, 2019</w:t>
      </w:r>
    </w:p>
    <w:sectPr w:rsidR="00096DA4" w:rsidRPr="006C6A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51D" w:rsidRDefault="0074251D" w:rsidP="00AF2970">
      <w:pPr>
        <w:spacing w:before="120" w:after="120"/>
      </w:pPr>
      <w:r>
        <w:separator/>
      </w:r>
    </w:p>
  </w:endnote>
  <w:endnote w:type="continuationSeparator" w:id="0">
    <w:p w:rsidR="0074251D" w:rsidRDefault="0074251D" w:rsidP="00AF29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FC6" w:rsidRDefault="00AB7FC6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2708360"/>
      <w:docPartObj>
        <w:docPartGallery w:val="Page Numbers (Bottom of Page)"/>
        <w:docPartUnique/>
      </w:docPartObj>
    </w:sdtPr>
    <w:sdtEndPr/>
    <w:sdtContent>
      <w:p w:rsidR="00DD25CE" w:rsidRDefault="00DD25CE">
        <w:pPr>
          <w:pStyle w:val="a4"/>
          <w:spacing w:before="120"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F97" w:rsidRPr="00ED7F97">
          <w:rPr>
            <w:noProof/>
            <w:lang w:val="zh-CN"/>
          </w:rPr>
          <w:t>1</w:t>
        </w:r>
        <w:r>
          <w:fldChar w:fldCharType="end"/>
        </w:r>
      </w:p>
    </w:sdtContent>
  </w:sdt>
  <w:p w:rsidR="00AB7FC6" w:rsidRDefault="00AB7FC6">
    <w:pPr>
      <w:pStyle w:val="a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FC6" w:rsidRDefault="00AB7FC6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51D" w:rsidRDefault="0074251D" w:rsidP="00AF2970">
      <w:pPr>
        <w:spacing w:before="120" w:after="120"/>
      </w:pPr>
      <w:r>
        <w:separator/>
      </w:r>
    </w:p>
  </w:footnote>
  <w:footnote w:type="continuationSeparator" w:id="0">
    <w:p w:rsidR="0074251D" w:rsidRDefault="0074251D" w:rsidP="00AF29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FC6" w:rsidRDefault="00AB7FC6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FC6" w:rsidRPr="00FC05A3" w:rsidRDefault="00AB7FC6" w:rsidP="00FC05A3">
    <w:pPr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FC6" w:rsidRDefault="00AB7FC6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668FA"/>
    <w:multiLevelType w:val="hybridMultilevel"/>
    <w:tmpl w:val="13B69AFE"/>
    <w:lvl w:ilvl="0" w:tplc="834EA9D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AE92AE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D1082"/>
    <w:multiLevelType w:val="hybridMultilevel"/>
    <w:tmpl w:val="CC9AA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6F3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63705"/>
    <w:multiLevelType w:val="multilevel"/>
    <w:tmpl w:val="E97CDC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0">
    <w:nsid w:val="3F375504"/>
    <w:multiLevelType w:val="hybridMultilevel"/>
    <w:tmpl w:val="BCD6FBFE"/>
    <w:lvl w:ilvl="0" w:tplc="FCFE3786">
      <w:start w:val="1"/>
      <w:numFmt w:val="decimal"/>
      <w:pStyle w:val="1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0BC367C"/>
    <w:multiLevelType w:val="hybridMultilevel"/>
    <w:tmpl w:val="A030E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DD2F3C"/>
    <w:multiLevelType w:val="hybridMultilevel"/>
    <w:tmpl w:val="A2BC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F609C"/>
    <w:multiLevelType w:val="hybridMultilevel"/>
    <w:tmpl w:val="5E2C5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640105"/>
    <w:multiLevelType w:val="hybridMultilevel"/>
    <w:tmpl w:val="6F2E9DE4"/>
    <w:lvl w:ilvl="0" w:tplc="AD60C2F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0"/>
  </w:num>
  <w:num w:numId="5">
    <w:abstractNumId w:val="14"/>
  </w:num>
  <w:num w:numId="6">
    <w:abstractNumId w:val="2"/>
  </w:num>
  <w:num w:numId="7">
    <w:abstractNumId w:val="7"/>
  </w:num>
  <w:num w:numId="8">
    <w:abstractNumId w:val="8"/>
  </w:num>
  <w:num w:numId="9">
    <w:abstractNumId w:val="3"/>
  </w:num>
  <w:num w:numId="10">
    <w:abstractNumId w:val="16"/>
  </w:num>
  <w:num w:numId="11">
    <w:abstractNumId w:val="15"/>
  </w:num>
  <w:num w:numId="12">
    <w:abstractNumId w:val="12"/>
  </w:num>
  <w:num w:numId="13">
    <w:abstractNumId w:val="11"/>
  </w:num>
  <w:num w:numId="14">
    <w:abstractNumId w:val="10"/>
  </w:num>
  <w:num w:numId="15">
    <w:abstractNumId w:val="18"/>
  </w:num>
  <w:num w:numId="16">
    <w:abstractNumId w:val="13"/>
  </w:num>
  <w:num w:numId="17">
    <w:abstractNumId w:val="17"/>
  </w:num>
  <w:num w:numId="18">
    <w:abstractNumId w:val="5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9"/>
  </w:num>
  <w:num w:numId="22">
    <w:abstractNumId w:val="10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93"/>
    <w:rsid w:val="000104D3"/>
    <w:rsid w:val="0001444B"/>
    <w:rsid w:val="00024DF4"/>
    <w:rsid w:val="00024FFB"/>
    <w:rsid w:val="0002508D"/>
    <w:rsid w:val="00034EF1"/>
    <w:rsid w:val="00055293"/>
    <w:rsid w:val="00071DF5"/>
    <w:rsid w:val="00075DEC"/>
    <w:rsid w:val="00082B8D"/>
    <w:rsid w:val="0008329D"/>
    <w:rsid w:val="000911AB"/>
    <w:rsid w:val="00095685"/>
    <w:rsid w:val="00096DA4"/>
    <w:rsid w:val="000A7B54"/>
    <w:rsid w:val="000B0AAF"/>
    <w:rsid w:val="000C1E56"/>
    <w:rsid w:val="000C6565"/>
    <w:rsid w:val="000D18F9"/>
    <w:rsid w:val="000E61F5"/>
    <w:rsid w:val="000F32D9"/>
    <w:rsid w:val="00110397"/>
    <w:rsid w:val="00113C49"/>
    <w:rsid w:val="001164BE"/>
    <w:rsid w:val="00123671"/>
    <w:rsid w:val="00124838"/>
    <w:rsid w:val="0014009B"/>
    <w:rsid w:val="00143BDE"/>
    <w:rsid w:val="00145CE2"/>
    <w:rsid w:val="0016500D"/>
    <w:rsid w:val="00174647"/>
    <w:rsid w:val="001779FD"/>
    <w:rsid w:val="0018031C"/>
    <w:rsid w:val="001842C0"/>
    <w:rsid w:val="0018436E"/>
    <w:rsid w:val="00190FB1"/>
    <w:rsid w:val="00193A21"/>
    <w:rsid w:val="00195043"/>
    <w:rsid w:val="00195D6C"/>
    <w:rsid w:val="001A3464"/>
    <w:rsid w:val="001A6A0D"/>
    <w:rsid w:val="001A750A"/>
    <w:rsid w:val="001B0510"/>
    <w:rsid w:val="001B6BCF"/>
    <w:rsid w:val="001C5EDB"/>
    <w:rsid w:val="001C7695"/>
    <w:rsid w:val="001D039C"/>
    <w:rsid w:val="001D2805"/>
    <w:rsid w:val="001D3612"/>
    <w:rsid w:val="001D4964"/>
    <w:rsid w:val="001D5E5B"/>
    <w:rsid w:val="001F3738"/>
    <w:rsid w:val="001F4CDD"/>
    <w:rsid w:val="001F7C83"/>
    <w:rsid w:val="002075DC"/>
    <w:rsid w:val="00220378"/>
    <w:rsid w:val="002239CF"/>
    <w:rsid w:val="00234DA7"/>
    <w:rsid w:val="00243B8B"/>
    <w:rsid w:val="00243ED4"/>
    <w:rsid w:val="00246ADA"/>
    <w:rsid w:val="002528D7"/>
    <w:rsid w:val="00254805"/>
    <w:rsid w:val="00255B91"/>
    <w:rsid w:val="0026505D"/>
    <w:rsid w:val="002721DC"/>
    <w:rsid w:val="002800A5"/>
    <w:rsid w:val="002927B9"/>
    <w:rsid w:val="00293BE6"/>
    <w:rsid w:val="002A4D78"/>
    <w:rsid w:val="002D06E0"/>
    <w:rsid w:val="002E0CF4"/>
    <w:rsid w:val="002F1CE5"/>
    <w:rsid w:val="002F2DB6"/>
    <w:rsid w:val="002F430D"/>
    <w:rsid w:val="002F5511"/>
    <w:rsid w:val="00301BEA"/>
    <w:rsid w:val="00301CC2"/>
    <w:rsid w:val="00305171"/>
    <w:rsid w:val="00310997"/>
    <w:rsid w:val="003451DA"/>
    <w:rsid w:val="00356DA0"/>
    <w:rsid w:val="0036415A"/>
    <w:rsid w:val="00364D76"/>
    <w:rsid w:val="00370DFC"/>
    <w:rsid w:val="00391F32"/>
    <w:rsid w:val="00393546"/>
    <w:rsid w:val="00394280"/>
    <w:rsid w:val="003A760C"/>
    <w:rsid w:val="003B5F7D"/>
    <w:rsid w:val="003C44C9"/>
    <w:rsid w:val="003D609D"/>
    <w:rsid w:val="003D68EB"/>
    <w:rsid w:val="003D6EC9"/>
    <w:rsid w:val="003D789F"/>
    <w:rsid w:val="003E0863"/>
    <w:rsid w:val="003E4A89"/>
    <w:rsid w:val="003F1778"/>
    <w:rsid w:val="003F2ECD"/>
    <w:rsid w:val="003F3288"/>
    <w:rsid w:val="0041158A"/>
    <w:rsid w:val="004267FE"/>
    <w:rsid w:val="00427CAE"/>
    <w:rsid w:val="00431297"/>
    <w:rsid w:val="004339CC"/>
    <w:rsid w:val="004366E3"/>
    <w:rsid w:val="004375B6"/>
    <w:rsid w:val="00441A09"/>
    <w:rsid w:val="00443CED"/>
    <w:rsid w:val="00473600"/>
    <w:rsid w:val="004A365D"/>
    <w:rsid w:val="004B4C17"/>
    <w:rsid w:val="004D0A05"/>
    <w:rsid w:val="004F0C94"/>
    <w:rsid w:val="00500606"/>
    <w:rsid w:val="00503D7E"/>
    <w:rsid w:val="00504135"/>
    <w:rsid w:val="005100C5"/>
    <w:rsid w:val="005128D3"/>
    <w:rsid w:val="005146DC"/>
    <w:rsid w:val="00515B64"/>
    <w:rsid w:val="00542313"/>
    <w:rsid w:val="00547960"/>
    <w:rsid w:val="005502E7"/>
    <w:rsid w:val="005603EE"/>
    <w:rsid w:val="00566E3F"/>
    <w:rsid w:val="00571084"/>
    <w:rsid w:val="00574250"/>
    <w:rsid w:val="005824D0"/>
    <w:rsid w:val="005A0CF2"/>
    <w:rsid w:val="005A3556"/>
    <w:rsid w:val="005D70F1"/>
    <w:rsid w:val="005F2B9D"/>
    <w:rsid w:val="005F4CB9"/>
    <w:rsid w:val="005F75D3"/>
    <w:rsid w:val="0060243F"/>
    <w:rsid w:val="0060404C"/>
    <w:rsid w:val="006062C8"/>
    <w:rsid w:val="00613719"/>
    <w:rsid w:val="00615589"/>
    <w:rsid w:val="006172EF"/>
    <w:rsid w:val="00632393"/>
    <w:rsid w:val="00640175"/>
    <w:rsid w:val="00640AA0"/>
    <w:rsid w:val="00652E57"/>
    <w:rsid w:val="00680F42"/>
    <w:rsid w:val="00683552"/>
    <w:rsid w:val="00691120"/>
    <w:rsid w:val="0069326B"/>
    <w:rsid w:val="006B11E5"/>
    <w:rsid w:val="006C30C6"/>
    <w:rsid w:val="006C6AB2"/>
    <w:rsid w:val="006D2A31"/>
    <w:rsid w:val="006D598A"/>
    <w:rsid w:val="006D74A1"/>
    <w:rsid w:val="006F3171"/>
    <w:rsid w:val="006F76C5"/>
    <w:rsid w:val="00700B8D"/>
    <w:rsid w:val="007267B6"/>
    <w:rsid w:val="00727DC4"/>
    <w:rsid w:val="0074251D"/>
    <w:rsid w:val="00742FB4"/>
    <w:rsid w:val="00744F62"/>
    <w:rsid w:val="00756898"/>
    <w:rsid w:val="00777369"/>
    <w:rsid w:val="0078342F"/>
    <w:rsid w:val="007838FC"/>
    <w:rsid w:val="00784A42"/>
    <w:rsid w:val="00791C22"/>
    <w:rsid w:val="007B0B09"/>
    <w:rsid w:val="007C0960"/>
    <w:rsid w:val="007C7220"/>
    <w:rsid w:val="007D4E54"/>
    <w:rsid w:val="007F0BC3"/>
    <w:rsid w:val="007F503C"/>
    <w:rsid w:val="00804DCF"/>
    <w:rsid w:val="00813B42"/>
    <w:rsid w:val="00814522"/>
    <w:rsid w:val="0084562C"/>
    <w:rsid w:val="008726D7"/>
    <w:rsid w:val="00874954"/>
    <w:rsid w:val="00877E2B"/>
    <w:rsid w:val="008814B5"/>
    <w:rsid w:val="00891592"/>
    <w:rsid w:val="00893FC8"/>
    <w:rsid w:val="00895FDB"/>
    <w:rsid w:val="008B091D"/>
    <w:rsid w:val="008B4E1A"/>
    <w:rsid w:val="008D48E1"/>
    <w:rsid w:val="008E208C"/>
    <w:rsid w:val="008F5AB3"/>
    <w:rsid w:val="00902149"/>
    <w:rsid w:val="00906552"/>
    <w:rsid w:val="00916952"/>
    <w:rsid w:val="0092603E"/>
    <w:rsid w:val="00965A97"/>
    <w:rsid w:val="009749B8"/>
    <w:rsid w:val="00982883"/>
    <w:rsid w:val="00983DE5"/>
    <w:rsid w:val="00992116"/>
    <w:rsid w:val="009B3EE2"/>
    <w:rsid w:val="009C0465"/>
    <w:rsid w:val="009D0BF3"/>
    <w:rsid w:val="009D5C63"/>
    <w:rsid w:val="009E06BF"/>
    <w:rsid w:val="009E23FC"/>
    <w:rsid w:val="009F1834"/>
    <w:rsid w:val="00A048EB"/>
    <w:rsid w:val="00A32265"/>
    <w:rsid w:val="00A40E49"/>
    <w:rsid w:val="00A44429"/>
    <w:rsid w:val="00A730B6"/>
    <w:rsid w:val="00A750F8"/>
    <w:rsid w:val="00A8331C"/>
    <w:rsid w:val="00A938E8"/>
    <w:rsid w:val="00AB3E74"/>
    <w:rsid w:val="00AB4283"/>
    <w:rsid w:val="00AB43FE"/>
    <w:rsid w:val="00AB6190"/>
    <w:rsid w:val="00AB7FC6"/>
    <w:rsid w:val="00AC3CF4"/>
    <w:rsid w:val="00AC66D5"/>
    <w:rsid w:val="00AD1AFA"/>
    <w:rsid w:val="00AF2970"/>
    <w:rsid w:val="00B06394"/>
    <w:rsid w:val="00B11BA9"/>
    <w:rsid w:val="00B15938"/>
    <w:rsid w:val="00B20CB8"/>
    <w:rsid w:val="00B44AE0"/>
    <w:rsid w:val="00B5438D"/>
    <w:rsid w:val="00B56A74"/>
    <w:rsid w:val="00B73484"/>
    <w:rsid w:val="00B76783"/>
    <w:rsid w:val="00B77757"/>
    <w:rsid w:val="00B77DB2"/>
    <w:rsid w:val="00B80210"/>
    <w:rsid w:val="00B826E5"/>
    <w:rsid w:val="00B90DCE"/>
    <w:rsid w:val="00B95D1C"/>
    <w:rsid w:val="00B963B8"/>
    <w:rsid w:val="00BA0C11"/>
    <w:rsid w:val="00BA211B"/>
    <w:rsid w:val="00BA5FF2"/>
    <w:rsid w:val="00BC6144"/>
    <w:rsid w:val="00BD365A"/>
    <w:rsid w:val="00BE6E79"/>
    <w:rsid w:val="00C02471"/>
    <w:rsid w:val="00C17704"/>
    <w:rsid w:val="00C260CE"/>
    <w:rsid w:val="00C42BCE"/>
    <w:rsid w:val="00C44ACB"/>
    <w:rsid w:val="00C82E9E"/>
    <w:rsid w:val="00CA1EA2"/>
    <w:rsid w:val="00CA2BCF"/>
    <w:rsid w:val="00CB3F3A"/>
    <w:rsid w:val="00CC5366"/>
    <w:rsid w:val="00CC695D"/>
    <w:rsid w:val="00CD4CD7"/>
    <w:rsid w:val="00CE0936"/>
    <w:rsid w:val="00CE13E5"/>
    <w:rsid w:val="00CE7FB4"/>
    <w:rsid w:val="00CF04FF"/>
    <w:rsid w:val="00CF7D47"/>
    <w:rsid w:val="00D249EC"/>
    <w:rsid w:val="00D3193C"/>
    <w:rsid w:val="00D403F1"/>
    <w:rsid w:val="00D729B5"/>
    <w:rsid w:val="00D73F30"/>
    <w:rsid w:val="00D82221"/>
    <w:rsid w:val="00DA0941"/>
    <w:rsid w:val="00DA7B96"/>
    <w:rsid w:val="00DB1DCF"/>
    <w:rsid w:val="00DC1BD9"/>
    <w:rsid w:val="00DD25CE"/>
    <w:rsid w:val="00DD3796"/>
    <w:rsid w:val="00DD4907"/>
    <w:rsid w:val="00DF5994"/>
    <w:rsid w:val="00E10F4A"/>
    <w:rsid w:val="00E13A75"/>
    <w:rsid w:val="00E21C59"/>
    <w:rsid w:val="00E2727F"/>
    <w:rsid w:val="00E54387"/>
    <w:rsid w:val="00E561A0"/>
    <w:rsid w:val="00E568FF"/>
    <w:rsid w:val="00E60C45"/>
    <w:rsid w:val="00E631B5"/>
    <w:rsid w:val="00E873A1"/>
    <w:rsid w:val="00EA00B0"/>
    <w:rsid w:val="00EA477F"/>
    <w:rsid w:val="00EB177D"/>
    <w:rsid w:val="00EC3CF3"/>
    <w:rsid w:val="00ED197D"/>
    <w:rsid w:val="00ED64CA"/>
    <w:rsid w:val="00ED7E3C"/>
    <w:rsid w:val="00ED7F97"/>
    <w:rsid w:val="00F007C0"/>
    <w:rsid w:val="00F112FA"/>
    <w:rsid w:val="00F11C04"/>
    <w:rsid w:val="00F11C14"/>
    <w:rsid w:val="00F21DA0"/>
    <w:rsid w:val="00F3225F"/>
    <w:rsid w:val="00F402E3"/>
    <w:rsid w:val="00F43C86"/>
    <w:rsid w:val="00F55046"/>
    <w:rsid w:val="00F717D6"/>
    <w:rsid w:val="00F811B3"/>
    <w:rsid w:val="00F81CCD"/>
    <w:rsid w:val="00F953EB"/>
    <w:rsid w:val="00FA7EB5"/>
    <w:rsid w:val="00FB2F52"/>
    <w:rsid w:val="00FC05A3"/>
    <w:rsid w:val="00FE054B"/>
    <w:rsid w:val="00FE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F5"/>
    <w:pPr>
      <w:widowControl w:val="0"/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link w:val="1Char"/>
    <w:qFormat/>
    <w:rsid w:val="00893FC8"/>
    <w:pPr>
      <w:keepNext/>
      <w:keepLines/>
      <w:numPr>
        <w:numId w:val="1"/>
      </w:numPr>
      <w:spacing w:after="156"/>
      <w:outlineLvl w:val="0"/>
    </w:pPr>
    <w:rPr>
      <w:rFonts w:ascii="Arial" w:hAnsi="Arial" w:cs="Arial"/>
      <w:b/>
      <w:bCs/>
      <w:kern w:val="44"/>
      <w:sz w:val="22"/>
    </w:rPr>
  </w:style>
  <w:style w:type="paragraph" w:styleId="2">
    <w:name w:val="heading 2"/>
    <w:basedOn w:val="a"/>
    <w:next w:val="a"/>
    <w:link w:val="2Char"/>
    <w:semiHidden/>
    <w:unhideWhenUsed/>
    <w:qFormat/>
    <w:rsid w:val="00301BEA"/>
    <w:pPr>
      <w:widowControl/>
      <w:tabs>
        <w:tab w:val="num" w:pos="576"/>
      </w:tabs>
      <w:overflowPunct w:val="0"/>
      <w:autoSpaceDE w:val="0"/>
      <w:autoSpaceDN w:val="0"/>
      <w:adjustRightInd w:val="0"/>
      <w:spacing w:beforeLines="0" w:before="180" w:afterLines="0" w:after="180" w:line="276" w:lineRule="auto"/>
      <w:ind w:left="575" w:hanging="575"/>
      <w:jc w:val="left"/>
      <w:outlineLvl w:val="1"/>
    </w:pPr>
    <w:rPr>
      <w:rFonts w:eastAsia="宋体" w:cs="Times New Roman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semiHidden/>
    <w:unhideWhenUsed/>
    <w:qFormat/>
    <w:rsid w:val="000C65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semiHidden/>
    <w:unhideWhenUsed/>
    <w:qFormat/>
    <w:rsid w:val="00301BEA"/>
    <w:pPr>
      <w:keepNext w:val="0"/>
      <w:keepLines w:val="0"/>
      <w:widowControl/>
      <w:tabs>
        <w:tab w:val="num" w:pos="864"/>
      </w:tabs>
      <w:overflowPunct w:val="0"/>
      <w:autoSpaceDE w:val="0"/>
      <w:autoSpaceDN w:val="0"/>
      <w:adjustRightInd w:val="0"/>
      <w:spacing w:beforeLines="0" w:before="120" w:afterLines="0" w:after="180" w:line="276" w:lineRule="auto"/>
      <w:ind w:left="864" w:hanging="864"/>
      <w:jc w:val="left"/>
      <w:outlineLvl w:val="3"/>
    </w:pPr>
    <w:rPr>
      <w:rFonts w:eastAsia="宋体" w:cs="Times New Roman"/>
      <w:b w:val="0"/>
      <w:bCs w:val="0"/>
      <w:kern w:val="0"/>
      <w:sz w:val="24"/>
      <w:szCs w:val="20"/>
      <w:lang w:val="en-GB" w:eastAsia="en-US"/>
    </w:rPr>
  </w:style>
  <w:style w:type="paragraph" w:styleId="5">
    <w:name w:val="heading 5"/>
    <w:basedOn w:val="4"/>
    <w:next w:val="a"/>
    <w:link w:val="5Char"/>
    <w:semiHidden/>
    <w:unhideWhenUsed/>
    <w:qFormat/>
    <w:rsid w:val="00301BEA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301BEA"/>
    <w:pPr>
      <w:widowControl/>
      <w:tabs>
        <w:tab w:val="num" w:pos="1152"/>
      </w:tabs>
      <w:overflowPunct w:val="0"/>
      <w:autoSpaceDE w:val="0"/>
      <w:autoSpaceDN w:val="0"/>
      <w:adjustRightInd w:val="0"/>
      <w:spacing w:beforeLines="0" w:before="120" w:afterLines="0" w:after="180" w:line="276" w:lineRule="auto"/>
      <w:ind w:left="1151" w:hanging="1151"/>
      <w:jc w:val="left"/>
      <w:outlineLvl w:val="5"/>
    </w:pPr>
    <w:rPr>
      <w:rFonts w:eastAsia="宋体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301BEA"/>
    <w:pPr>
      <w:widowControl/>
      <w:tabs>
        <w:tab w:val="num" w:pos="1296"/>
      </w:tabs>
      <w:overflowPunct w:val="0"/>
      <w:autoSpaceDE w:val="0"/>
      <w:autoSpaceDN w:val="0"/>
      <w:adjustRightInd w:val="0"/>
      <w:spacing w:beforeLines="0" w:before="120" w:afterLines="0" w:after="180" w:line="276" w:lineRule="auto"/>
      <w:ind w:left="1296" w:hanging="1296"/>
      <w:jc w:val="left"/>
      <w:outlineLvl w:val="6"/>
    </w:pPr>
    <w:rPr>
      <w:rFonts w:eastAsia="宋体" w:cs="Times New Roman"/>
      <w:kern w:val="0"/>
      <w:szCs w:val="20"/>
      <w:lang w:val="en-GB" w:eastAsia="en-US"/>
    </w:rPr>
  </w:style>
  <w:style w:type="paragraph" w:styleId="8">
    <w:name w:val="heading 8"/>
    <w:basedOn w:val="1"/>
    <w:next w:val="a"/>
    <w:link w:val="8Char"/>
    <w:semiHidden/>
    <w:unhideWhenUsed/>
    <w:qFormat/>
    <w:rsid w:val="00301BE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overflowPunct w:val="0"/>
      <w:autoSpaceDE w:val="0"/>
      <w:autoSpaceDN w:val="0"/>
      <w:adjustRightInd w:val="0"/>
      <w:spacing w:beforeLines="0" w:before="240" w:afterLines="0" w:after="180" w:line="276" w:lineRule="auto"/>
      <w:ind w:left="1440" w:hanging="1440"/>
      <w:jc w:val="left"/>
      <w:outlineLvl w:val="7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semiHidden/>
    <w:unhideWhenUsed/>
    <w:qFormat/>
    <w:rsid w:val="00301BEA"/>
    <w:pPr>
      <w:tabs>
        <w:tab w:val="clear" w:pos="1440"/>
        <w:tab w:val="num" w:pos="1584"/>
      </w:tabs>
      <w:ind w:left="1583" w:hanging="1583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29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2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297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93FC8"/>
    <w:rPr>
      <w:rFonts w:ascii="Arial" w:eastAsia="Times New Roman" w:hAnsi="Arial" w:cs="Arial"/>
      <w:b/>
      <w:bCs/>
      <w:kern w:val="44"/>
      <w:sz w:val="22"/>
    </w:rPr>
  </w:style>
  <w:style w:type="paragraph" w:customStyle="1" w:styleId="a5">
    <w:name w:val="抬头标题"/>
    <w:basedOn w:val="a"/>
    <w:link w:val="a6"/>
    <w:qFormat/>
    <w:rsid w:val="0041158A"/>
    <w:pPr>
      <w:widowControl/>
      <w:tabs>
        <w:tab w:val="left" w:pos="1985"/>
      </w:tabs>
      <w:spacing w:after="156" w:line="280" w:lineRule="exact"/>
    </w:pPr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paragraph" w:styleId="a7">
    <w:name w:val="List Paragraph"/>
    <w:aliases w:val="- Bullets,?? ??,?????,????,Lista1,목록 단락,リスト段落,列出段落1,中等深浅网格 1 - 着色 21,列表段落"/>
    <w:basedOn w:val="a"/>
    <w:link w:val="Char1"/>
    <w:uiPriority w:val="34"/>
    <w:qFormat/>
    <w:rsid w:val="004375B6"/>
    <w:pPr>
      <w:ind w:firstLineChars="200" w:firstLine="420"/>
    </w:pPr>
  </w:style>
  <w:style w:type="character" w:customStyle="1" w:styleId="a6">
    <w:name w:val="抬头标题 字符"/>
    <w:basedOn w:val="a0"/>
    <w:link w:val="a5"/>
    <w:rsid w:val="0041158A"/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"/>
    <w:link w:val="a7"/>
    <w:uiPriority w:val="34"/>
    <w:qFormat/>
    <w:rsid w:val="00C260CE"/>
    <w:rPr>
      <w:rFonts w:ascii="Times New Roman" w:eastAsia="Times New Roman" w:hAnsi="Times New Roman"/>
      <w:sz w:val="20"/>
    </w:rPr>
  </w:style>
  <w:style w:type="table" w:styleId="a8">
    <w:name w:val="Table Grid"/>
    <w:basedOn w:val="a1"/>
    <w:uiPriority w:val="39"/>
    <w:rsid w:val="00C260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2"/>
    <w:uiPriority w:val="99"/>
    <w:semiHidden/>
    <w:unhideWhenUsed/>
    <w:rsid w:val="000104D3"/>
    <w:pPr>
      <w:spacing w:before="0"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104D3"/>
    <w:rPr>
      <w:rFonts w:ascii="Times New Roman" w:eastAsia="Times New Roman" w:hAnsi="Times New Roman"/>
      <w:sz w:val="18"/>
      <w:szCs w:val="18"/>
    </w:rPr>
  </w:style>
  <w:style w:type="character" w:customStyle="1" w:styleId="aa">
    <w:name w:val="列出段落 字符"/>
    <w:aliases w:val="- Bullets 字符,목록 단락 字符,リスト段落 字符,Lista1 字符,?? ?? 字符,????? 字符,???? 字符,列出段落1 字符,中等深浅网格 1 - 着色 21 字符,列表段落 字符"/>
    <w:uiPriority w:val="34"/>
    <w:qFormat/>
    <w:rsid w:val="000104D3"/>
    <w:rPr>
      <w:rFonts w:ascii="Times" w:hAnsi="Times"/>
      <w:szCs w:val="24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0C6565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2Char">
    <w:name w:val="标题 2 Char"/>
    <w:basedOn w:val="a0"/>
    <w:link w:val="2"/>
    <w:semiHidden/>
    <w:rsid w:val="00301BEA"/>
    <w:rPr>
      <w:rFonts w:ascii="Times New Roman" w:eastAsia="宋体" w:hAnsi="Times New Roman" w:cs="Times New Roman"/>
      <w:kern w:val="0"/>
      <w:sz w:val="32"/>
      <w:szCs w:val="20"/>
      <w:lang w:val="en-GB" w:eastAsia="en-US"/>
    </w:rPr>
  </w:style>
  <w:style w:type="character" w:customStyle="1" w:styleId="4Char">
    <w:name w:val="标题 4 Char"/>
    <w:basedOn w:val="a0"/>
    <w:link w:val="4"/>
    <w:semiHidden/>
    <w:rsid w:val="00301BEA"/>
    <w:rPr>
      <w:rFonts w:ascii="Times New Roman" w:eastAsia="宋体" w:hAnsi="Times New Roma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semiHidden/>
    <w:rsid w:val="00301BEA"/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semiHidden/>
    <w:rsid w:val="00301BE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301BE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301BE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301BE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LGTdoc">
    <w:name w:val="LGTdoc_본문"/>
    <w:basedOn w:val="a"/>
    <w:rsid w:val="00301BEA"/>
    <w:pPr>
      <w:autoSpaceDE w:val="0"/>
      <w:autoSpaceDN w:val="0"/>
      <w:adjustRightInd w:val="0"/>
      <w:snapToGrid w:val="0"/>
      <w:spacing w:beforeLines="0" w:before="0" w:afterLines="0" w:after="0" w:line="264" w:lineRule="auto"/>
    </w:pPr>
    <w:rPr>
      <w:rFonts w:eastAsia="Batang" w:cs="Times New Roman"/>
      <w:sz w:val="22"/>
      <w:szCs w:val="24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F5"/>
    <w:pPr>
      <w:widowControl w:val="0"/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link w:val="1Char"/>
    <w:qFormat/>
    <w:rsid w:val="00893FC8"/>
    <w:pPr>
      <w:keepNext/>
      <w:keepLines/>
      <w:numPr>
        <w:numId w:val="1"/>
      </w:numPr>
      <w:spacing w:after="156"/>
      <w:outlineLvl w:val="0"/>
    </w:pPr>
    <w:rPr>
      <w:rFonts w:ascii="Arial" w:hAnsi="Arial" w:cs="Arial"/>
      <w:b/>
      <w:bCs/>
      <w:kern w:val="44"/>
      <w:sz w:val="22"/>
    </w:rPr>
  </w:style>
  <w:style w:type="paragraph" w:styleId="2">
    <w:name w:val="heading 2"/>
    <w:basedOn w:val="a"/>
    <w:next w:val="a"/>
    <w:link w:val="2Char"/>
    <w:semiHidden/>
    <w:unhideWhenUsed/>
    <w:qFormat/>
    <w:rsid w:val="00301BEA"/>
    <w:pPr>
      <w:widowControl/>
      <w:tabs>
        <w:tab w:val="num" w:pos="576"/>
      </w:tabs>
      <w:overflowPunct w:val="0"/>
      <w:autoSpaceDE w:val="0"/>
      <w:autoSpaceDN w:val="0"/>
      <w:adjustRightInd w:val="0"/>
      <w:spacing w:beforeLines="0" w:before="180" w:afterLines="0" w:after="180" w:line="276" w:lineRule="auto"/>
      <w:ind w:left="575" w:hanging="575"/>
      <w:jc w:val="left"/>
      <w:outlineLvl w:val="1"/>
    </w:pPr>
    <w:rPr>
      <w:rFonts w:eastAsia="宋体" w:cs="Times New Roman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semiHidden/>
    <w:unhideWhenUsed/>
    <w:qFormat/>
    <w:rsid w:val="000C65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semiHidden/>
    <w:unhideWhenUsed/>
    <w:qFormat/>
    <w:rsid w:val="00301BEA"/>
    <w:pPr>
      <w:keepNext w:val="0"/>
      <w:keepLines w:val="0"/>
      <w:widowControl/>
      <w:tabs>
        <w:tab w:val="num" w:pos="864"/>
      </w:tabs>
      <w:overflowPunct w:val="0"/>
      <w:autoSpaceDE w:val="0"/>
      <w:autoSpaceDN w:val="0"/>
      <w:adjustRightInd w:val="0"/>
      <w:spacing w:beforeLines="0" w:before="120" w:afterLines="0" w:after="180" w:line="276" w:lineRule="auto"/>
      <w:ind w:left="864" w:hanging="864"/>
      <w:jc w:val="left"/>
      <w:outlineLvl w:val="3"/>
    </w:pPr>
    <w:rPr>
      <w:rFonts w:eastAsia="宋体" w:cs="Times New Roman"/>
      <w:b w:val="0"/>
      <w:bCs w:val="0"/>
      <w:kern w:val="0"/>
      <w:sz w:val="24"/>
      <w:szCs w:val="20"/>
      <w:lang w:val="en-GB" w:eastAsia="en-US"/>
    </w:rPr>
  </w:style>
  <w:style w:type="paragraph" w:styleId="5">
    <w:name w:val="heading 5"/>
    <w:basedOn w:val="4"/>
    <w:next w:val="a"/>
    <w:link w:val="5Char"/>
    <w:semiHidden/>
    <w:unhideWhenUsed/>
    <w:qFormat/>
    <w:rsid w:val="00301BEA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301BEA"/>
    <w:pPr>
      <w:widowControl/>
      <w:tabs>
        <w:tab w:val="num" w:pos="1152"/>
      </w:tabs>
      <w:overflowPunct w:val="0"/>
      <w:autoSpaceDE w:val="0"/>
      <w:autoSpaceDN w:val="0"/>
      <w:adjustRightInd w:val="0"/>
      <w:spacing w:beforeLines="0" w:before="120" w:afterLines="0" w:after="180" w:line="276" w:lineRule="auto"/>
      <w:ind w:left="1151" w:hanging="1151"/>
      <w:jc w:val="left"/>
      <w:outlineLvl w:val="5"/>
    </w:pPr>
    <w:rPr>
      <w:rFonts w:eastAsia="宋体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301BEA"/>
    <w:pPr>
      <w:widowControl/>
      <w:tabs>
        <w:tab w:val="num" w:pos="1296"/>
      </w:tabs>
      <w:overflowPunct w:val="0"/>
      <w:autoSpaceDE w:val="0"/>
      <w:autoSpaceDN w:val="0"/>
      <w:adjustRightInd w:val="0"/>
      <w:spacing w:beforeLines="0" w:before="120" w:afterLines="0" w:after="180" w:line="276" w:lineRule="auto"/>
      <w:ind w:left="1296" w:hanging="1296"/>
      <w:jc w:val="left"/>
      <w:outlineLvl w:val="6"/>
    </w:pPr>
    <w:rPr>
      <w:rFonts w:eastAsia="宋体" w:cs="Times New Roman"/>
      <w:kern w:val="0"/>
      <w:szCs w:val="20"/>
      <w:lang w:val="en-GB" w:eastAsia="en-US"/>
    </w:rPr>
  </w:style>
  <w:style w:type="paragraph" w:styleId="8">
    <w:name w:val="heading 8"/>
    <w:basedOn w:val="1"/>
    <w:next w:val="a"/>
    <w:link w:val="8Char"/>
    <w:semiHidden/>
    <w:unhideWhenUsed/>
    <w:qFormat/>
    <w:rsid w:val="00301BE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overflowPunct w:val="0"/>
      <w:autoSpaceDE w:val="0"/>
      <w:autoSpaceDN w:val="0"/>
      <w:adjustRightInd w:val="0"/>
      <w:spacing w:beforeLines="0" w:before="240" w:afterLines="0" w:after="180" w:line="276" w:lineRule="auto"/>
      <w:ind w:left="1440" w:hanging="1440"/>
      <w:jc w:val="left"/>
      <w:outlineLvl w:val="7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semiHidden/>
    <w:unhideWhenUsed/>
    <w:qFormat/>
    <w:rsid w:val="00301BEA"/>
    <w:pPr>
      <w:tabs>
        <w:tab w:val="clear" w:pos="1440"/>
        <w:tab w:val="num" w:pos="1584"/>
      </w:tabs>
      <w:ind w:left="1583" w:hanging="1583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29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2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297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93FC8"/>
    <w:rPr>
      <w:rFonts w:ascii="Arial" w:eastAsia="Times New Roman" w:hAnsi="Arial" w:cs="Arial"/>
      <w:b/>
      <w:bCs/>
      <w:kern w:val="44"/>
      <w:sz w:val="22"/>
    </w:rPr>
  </w:style>
  <w:style w:type="paragraph" w:customStyle="1" w:styleId="a5">
    <w:name w:val="抬头标题"/>
    <w:basedOn w:val="a"/>
    <w:link w:val="a6"/>
    <w:qFormat/>
    <w:rsid w:val="0041158A"/>
    <w:pPr>
      <w:widowControl/>
      <w:tabs>
        <w:tab w:val="left" w:pos="1985"/>
      </w:tabs>
      <w:spacing w:after="156" w:line="280" w:lineRule="exact"/>
    </w:pPr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paragraph" w:styleId="a7">
    <w:name w:val="List Paragraph"/>
    <w:aliases w:val="- Bullets,?? ??,?????,????,Lista1,목록 단락,リスト段落,列出段落1,中等深浅网格 1 - 着色 21,列表段落"/>
    <w:basedOn w:val="a"/>
    <w:link w:val="Char1"/>
    <w:uiPriority w:val="34"/>
    <w:qFormat/>
    <w:rsid w:val="004375B6"/>
    <w:pPr>
      <w:ind w:firstLineChars="200" w:firstLine="420"/>
    </w:pPr>
  </w:style>
  <w:style w:type="character" w:customStyle="1" w:styleId="a6">
    <w:name w:val="抬头标题 字符"/>
    <w:basedOn w:val="a0"/>
    <w:link w:val="a5"/>
    <w:rsid w:val="0041158A"/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"/>
    <w:link w:val="a7"/>
    <w:uiPriority w:val="34"/>
    <w:qFormat/>
    <w:rsid w:val="00C260CE"/>
    <w:rPr>
      <w:rFonts w:ascii="Times New Roman" w:eastAsia="Times New Roman" w:hAnsi="Times New Roman"/>
      <w:sz w:val="20"/>
    </w:rPr>
  </w:style>
  <w:style w:type="table" w:styleId="a8">
    <w:name w:val="Table Grid"/>
    <w:basedOn w:val="a1"/>
    <w:uiPriority w:val="39"/>
    <w:rsid w:val="00C260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2"/>
    <w:uiPriority w:val="99"/>
    <w:semiHidden/>
    <w:unhideWhenUsed/>
    <w:rsid w:val="000104D3"/>
    <w:pPr>
      <w:spacing w:before="0"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104D3"/>
    <w:rPr>
      <w:rFonts w:ascii="Times New Roman" w:eastAsia="Times New Roman" w:hAnsi="Times New Roman"/>
      <w:sz w:val="18"/>
      <w:szCs w:val="18"/>
    </w:rPr>
  </w:style>
  <w:style w:type="character" w:customStyle="1" w:styleId="aa">
    <w:name w:val="列出段落 字符"/>
    <w:aliases w:val="- Bullets 字符,목록 단락 字符,リスト段落 字符,Lista1 字符,?? ?? 字符,????? 字符,???? 字符,列出段落1 字符,中等深浅网格 1 - 着色 21 字符,列表段落 字符"/>
    <w:uiPriority w:val="34"/>
    <w:qFormat/>
    <w:rsid w:val="000104D3"/>
    <w:rPr>
      <w:rFonts w:ascii="Times" w:hAnsi="Times"/>
      <w:szCs w:val="24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0C6565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2Char">
    <w:name w:val="标题 2 Char"/>
    <w:basedOn w:val="a0"/>
    <w:link w:val="2"/>
    <w:semiHidden/>
    <w:rsid w:val="00301BEA"/>
    <w:rPr>
      <w:rFonts w:ascii="Times New Roman" w:eastAsia="宋体" w:hAnsi="Times New Roman" w:cs="Times New Roman"/>
      <w:kern w:val="0"/>
      <w:sz w:val="32"/>
      <w:szCs w:val="20"/>
      <w:lang w:val="en-GB" w:eastAsia="en-US"/>
    </w:rPr>
  </w:style>
  <w:style w:type="character" w:customStyle="1" w:styleId="4Char">
    <w:name w:val="标题 4 Char"/>
    <w:basedOn w:val="a0"/>
    <w:link w:val="4"/>
    <w:semiHidden/>
    <w:rsid w:val="00301BEA"/>
    <w:rPr>
      <w:rFonts w:ascii="Times New Roman" w:eastAsia="宋体" w:hAnsi="Times New Roma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semiHidden/>
    <w:rsid w:val="00301BEA"/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semiHidden/>
    <w:rsid w:val="00301BE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301BE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301BE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301BE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LGTdoc">
    <w:name w:val="LGTdoc_본문"/>
    <w:basedOn w:val="a"/>
    <w:rsid w:val="00301BEA"/>
    <w:pPr>
      <w:autoSpaceDE w:val="0"/>
      <w:autoSpaceDN w:val="0"/>
      <w:adjustRightInd w:val="0"/>
      <w:snapToGrid w:val="0"/>
      <w:spacing w:beforeLines="0" w:before="0" w:afterLines="0" w:after="0" w:line="264" w:lineRule="auto"/>
    </w:pPr>
    <w:rPr>
      <w:rFonts w:eastAsia="Batang" w:cs="Times New Roman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2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FC79-7342-469F-8949-90A8ED993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3031</Characters>
  <Application>Microsoft Office Word</Application>
  <DocSecurity>0</DocSecurity>
  <Lines>25</Lines>
  <Paragraphs>7</Paragraphs>
  <ScaleCrop>false</ScaleCrop>
  <Company>NEC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Zhaobang Miao</dc:creator>
  <cp:lastModifiedBy>Zhaobang Miao</cp:lastModifiedBy>
  <cp:revision>2</cp:revision>
  <dcterms:created xsi:type="dcterms:W3CDTF">2019-04-29T08:56:00Z</dcterms:created>
  <dcterms:modified xsi:type="dcterms:W3CDTF">2019-04-29T08:56:00Z</dcterms:modified>
</cp:coreProperties>
</file>